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  <w:lang w:val="ru-RU"/>
        </w:rPr>
        <w:t xml:space="preserve">Базовые курсы</w:t>
      </w:r>
      <w:r>
        <w:rPr>
          <w:b/>
          <w:lang w:val="ru-RU"/>
        </w:rPr>
        <w:t xml:space="preserve"> магистерских программ</w:t>
      </w:r>
      <w:r>
        <w:rPr>
          <w:b/>
        </w:rPr>
      </w:r>
    </w:p>
    <w:p>
      <w:r/>
      <w:r/>
    </w:p>
    <w:p>
      <w:pPr>
        <w:rPr>
          <w:i/>
          <w:iCs/>
        </w:rPr>
      </w:pPr>
      <w:r>
        <w:rPr>
          <w:b/>
          <w:bCs/>
          <w:i/>
          <w:iCs/>
          <w:lang w:val="ru-RU"/>
        </w:rPr>
        <w:t xml:space="preserve">Физика </w:t>
      </w:r>
      <w:r>
        <w:rPr>
          <w:b/>
          <w:bCs/>
          <w:i/>
          <w:iCs/>
          <w:lang w:val="ru-RU"/>
        </w:rPr>
        <w:t xml:space="preserve">наносистем</w:t>
      </w:r>
      <w:r>
        <w:rPr>
          <w:i/>
          <w:iCs/>
        </w:rPr>
      </w: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Физика полупроводников и систем пониженной размерности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Физика лазеров и нелинейная оптика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наноструктур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Лазерное микро- и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наноструктурирование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 материалов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Физика конденсированного состояния (биологические системы)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Квантовая химия и теория строения молекул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Теория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синхротронного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излучения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Синхротронное и нейтронные методы исследования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наносистем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Физические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основы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наноэлектроники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Нанотехнологии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 в сенсорах для молекулярного анализа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Оптика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квантовых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низкоразмерных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  <w:t xml:space="preserve">структур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/>
      <w:bookmarkStart w:id="0" w:name="_GoBack"/>
      <w:r/>
      <w:bookmarkEnd w:id="0"/>
      <w:r>
        <w:rPr>
          <w:b/>
          <w:bCs/>
          <w:i/>
          <w:iCs/>
          <w:lang w:val="ru-RU"/>
        </w:rPr>
        <w:t xml:space="preserve">Теоретическая физика </w:t>
      </w:r>
      <w:r>
        <w:rPr>
          <w:lang w:val="ru-RU"/>
        </w:rPr>
      </w: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>
        <w:tblPrEx/>
        <w:trPr>
          <w:trHeight w:val="3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Тео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рия гравитации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Классическая теория калиб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ровочных полей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Квантов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ая электродинамика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0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Группы симметрий и их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приложение в физике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0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Континуальный интегра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л в теории калибровочных полей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0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Квантовые аномалии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0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Суперсимметрия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0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Квантовые поля в искривлённом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  <w:t xml:space="preserve">пространстве-времени </w:t>
            </w:r>
            <w:r>
              <w:rPr>
                <w:rFonts w:ascii="Times New Roman CYR" w:hAnsi="Times New Roman CYR" w:eastAsia="Times New Roman" w:cs="Times New Roman CYR"/>
                <w:sz w:val="20"/>
                <w:szCs w:val="20"/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2240" w:h="15840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 New Roman CYR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GM06MYW0</dc:creator>
  <cp:keywords/>
  <dc:description/>
  <cp:lastModifiedBy>Роман Баулин</cp:lastModifiedBy>
  <cp:revision>3</cp:revision>
  <dcterms:created xsi:type="dcterms:W3CDTF">2025-06-25T08:20:00Z</dcterms:created>
  <dcterms:modified xsi:type="dcterms:W3CDTF">2025-07-01T19:47:19Z</dcterms:modified>
</cp:coreProperties>
</file>