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AF9" w:rsidRPr="009E1C33" w:rsidRDefault="000E7AF9" w:rsidP="000E7AF9">
      <w:pPr>
        <w:ind w:left="567"/>
        <w:jc w:val="center"/>
        <w:rPr>
          <w:b/>
          <w:bCs/>
          <w:color w:val="0049E8"/>
          <w:sz w:val="18"/>
          <w:szCs w:val="18"/>
          <w:shd w:val="clear" w:color="auto" w:fill="FFFFFF"/>
        </w:rPr>
      </w:pPr>
      <w:r w:rsidRPr="009E1C33">
        <w:rPr>
          <w:b/>
          <w:bCs/>
          <w:noProof/>
          <w:color w:val="0049E8"/>
          <w:sz w:val="18"/>
          <w:szCs w:val="1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-72887</wp:posOffset>
            </wp:positionH>
            <wp:positionV relativeFrom="paragraph">
              <wp:posOffset>3479</wp:posOffset>
            </wp:positionV>
            <wp:extent cx="632957" cy="628153"/>
            <wp:effectExtent l="19050" t="0" r="0" b="0"/>
            <wp:wrapNone/>
            <wp:docPr id="4" name="Рисунок 3" descr="logo-physfac-offici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physfac-official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957" cy="628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E1C33">
        <w:rPr>
          <w:b/>
          <w:bCs/>
          <w:color w:val="0049E8"/>
          <w:sz w:val="18"/>
          <w:szCs w:val="18"/>
          <w:shd w:val="clear" w:color="auto" w:fill="FFFFFF"/>
        </w:rPr>
        <w:t xml:space="preserve">Федеральное государственное бюджетное образовательное учреждение высшего образования </w:t>
      </w:r>
    </w:p>
    <w:p w:rsidR="000E7AF9" w:rsidRPr="009E1C33" w:rsidRDefault="000E7AF9" w:rsidP="000E7AF9">
      <w:pPr>
        <w:ind w:left="567"/>
        <w:jc w:val="center"/>
        <w:rPr>
          <w:b/>
          <w:bCs/>
          <w:color w:val="0049E8"/>
          <w:sz w:val="21"/>
          <w:szCs w:val="21"/>
          <w:shd w:val="clear" w:color="auto" w:fill="FFFFFF"/>
        </w:rPr>
      </w:pPr>
      <w:r>
        <w:rPr>
          <w:b/>
          <w:bCs/>
          <w:noProof/>
          <w:color w:val="0049E8"/>
          <w:sz w:val="21"/>
          <w:szCs w:val="21"/>
          <w:lang w:eastAsia="ru-RU"/>
        </w:rPr>
        <w:pict>
          <v:line id="Прямая соединительная линия 1" o:spid="_x0000_s1026" style="position:absolute;left:0;text-align:left;flip:y;z-index:251660288;visibility:visible;mso-position-horizontal:right;mso-position-horizontal-relative:margin;mso-width-relative:margin;mso-height-relative:margin" from="1607.8pt,24.65pt" to="2052.55pt,24.65pt" strokecolor="#0049e8" strokeweight="2.25pt">
            <v:stroke joinstyle="miter"/>
            <w10:wrap anchorx="margin"/>
          </v:line>
        </w:pict>
      </w:r>
      <w:r w:rsidRPr="009E1C33">
        <w:rPr>
          <w:b/>
          <w:bCs/>
          <w:color w:val="0049E8"/>
          <w:sz w:val="21"/>
          <w:szCs w:val="21"/>
          <w:shd w:val="clear" w:color="auto" w:fill="FFFFFF"/>
        </w:rPr>
        <w:t>«МОСКОВСКИЙ ГОСУДАРСТВЕННЫЙ УНИВЕРСИТЕТ ИМЕНИ М.В.ЛОМОНОСОВА»</w:t>
      </w:r>
    </w:p>
    <w:p w:rsidR="000E7AF9" w:rsidRPr="009E1C33" w:rsidRDefault="000E7AF9" w:rsidP="000E7AF9">
      <w:pPr>
        <w:ind w:left="567"/>
        <w:jc w:val="center"/>
        <w:rPr>
          <w:b/>
          <w:bCs/>
          <w:color w:val="0049E8"/>
          <w:sz w:val="21"/>
          <w:szCs w:val="21"/>
          <w:shd w:val="clear" w:color="auto" w:fill="FFFFFF"/>
        </w:rPr>
      </w:pPr>
      <w:r w:rsidRPr="009E1C33">
        <w:rPr>
          <w:b/>
          <w:bCs/>
          <w:color w:val="0049E8"/>
          <w:sz w:val="21"/>
          <w:szCs w:val="21"/>
          <w:shd w:val="clear" w:color="auto" w:fill="FFFFFF"/>
        </w:rPr>
        <w:t>ФИЗИЧЕСКИЙ ФАКУЛЬТЕТ</w:t>
      </w:r>
    </w:p>
    <w:p w:rsidR="000E7AF9" w:rsidRDefault="000E7AF9" w:rsidP="000E7AF9">
      <w:pPr>
        <w:ind w:left="567"/>
        <w:jc w:val="center"/>
        <w:rPr>
          <w:b/>
          <w:bCs/>
          <w:color w:val="404040"/>
          <w:sz w:val="21"/>
          <w:szCs w:val="21"/>
          <w:shd w:val="clear" w:color="auto" w:fill="FFFFFF"/>
        </w:rPr>
      </w:pPr>
    </w:p>
    <w:p w:rsidR="000E7AF9" w:rsidRPr="00B41702" w:rsidRDefault="000E7AF9" w:rsidP="000E7AF9">
      <w:pPr>
        <w:ind w:left="567"/>
        <w:jc w:val="center"/>
        <w:rPr>
          <w:b/>
          <w:bCs/>
          <w:color w:val="0049E8"/>
          <w:sz w:val="21"/>
          <w:szCs w:val="21"/>
          <w:shd w:val="clear" w:color="auto" w:fill="FFFFFF"/>
        </w:rPr>
      </w:pPr>
      <w:r w:rsidRPr="00B41702">
        <w:rPr>
          <w:b/>
          <w:bCs/>
          <w:color w:val="0049E8"/>
          <w:sz w:val="21"/>
          <w:szCs w:val="21"/>
          <w:shd w:val="clear" w:color="auto" w:fill="FFFFFF"/>
        </w:rPr>
        <w:t>ИНДИВИДУАЛЬНЫЙ УЧЕБНЫЙ ПЛАН АСПИРАНТА</w:t>
      </w:r>
    </w:p>
    <w:p w:rsidR="000E7AF9" w:rsidRDefault="000E7AF9" w:rsidP="000E7AF9">
      <w:pPr>
        <w:ind w:left="567"/>
        <w:jc w:val="center"/>
        <w:rPr>
          <w:b/>
          <w:bCs/>
          <w:color w:val="404040"/>
          <w:sz w:val="16"/>
          <w:szCs w:val="16"/>
          <w:shd w:val="clear" w:color="auto" w:fill="FFFFFF"/>
        </w:rPr>
      </w:pPr>
    </w:p>
    <w:tbl>
      <w:tblPr>
        <w:tblStyle w:val="a4"/>
        <w:tblpPr w:leftFromText="180" w:rightFromText="180" w:vertAnchor="page" w:horzAnchor="margin" w:tblpY="2843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3340"/>
        <w:gridCol w:w="1716"/>
        <w:gridCol w:w="5185"/>
      </w:tblGrid>
      <w:tr w:rsidR="000E7AF9" w:rsidRPr="004149BB" w:rsidTr="00CE5461">
        <w:trPr>
          <w:trHeight w:val="361"/>
        </w:trPr>
        <w:tc>
          <w:tcPr>
            <w:tcW w:w="3340" w:type="dxa"/>
          </w:tcPr>
          <w:p w:rsidR="000E7AF9" w:rsidRPr="004149BB" w:rsidRDefault="000E7AF9" w:rsidP="00CE5461">
            <w:pPr>
              <w:rPr>
                <w:b/>
                <w:bCs/>
              </w:rPr>
            </w:pPr>
            <w:r w:rsidRPr="004149BB">
              <w:rPr>
                <w:b/>
                <w:bCs/>
              </w:rPr>
              <w:t>Фамилия</w:t>
            </w:r>
          </w:p>
        </w:tc>
        <w:tc>
          <w:tcPr>
            <w:tcW w:w="1716" w:type="dxa"/>
            <w:tcBorders>
              <w:right w:val="nil"/>
            </w:tcBorders>
          </w:tcPr>
          <w:p w:rsidR="000E7AF9" w:rsidRPr="001277B9" w:rsidRDefault="000E7AF9" w:rsidP="00CE5461">
            <w:pPr>
              <w:rPr>
                <w:bCs/>
                <w:color w:val="FF0000"/>
              </w:rPr>
            </w:pPr>
            <w:r w:rsidRPr="001277B9">
              <w:rPr>
                <w:bCs/>
                <w:color w:val="FF0000"/>
              </w:rPr>
              <w:t>Иванов</w:t>
            </w:r>
          </w:p>
        </w:tc>
        <w:tc>
          <w:tcPr>
            <w:tcW w:w="5185" w:type="dxa"/>
            <w:tcBorders>
              <w:left w:val="nil"/>
            </w:tcBorders>
          </w:tcPr>
          <w:p w:rsidR="000E7AF9" w:rsidRPr="001277B9" w:rsidRDefault="000E7AF9" w:rsidP="00CE5461">
            <w:pPr>
              <w:rPr>
                <w:b/>
                <w:bCs/>
                <w:color w:val="FF0000"/>
              </w:rPr>
            </w:pPr>
          </w:p>
        </w:tc>
      </w:tr>
      <w:tr w:rsidR="000E7AF9" w:rsidRPr="004149BB" w:rsidTr="00CE5461">
        <w:trPr>
          <w:trHeight w:val="361"/>
        </w:trPr>
        <w:tc>
          <w:tcPr>
            <w:tcW w:w="3340" w:type="dxa"/>
          </w:tcPr>
          <w:p w:rsidR="000E7AF9" w:rsidRPr="004149BB" w:rsidRDefault="000E7AF9" w:rsidP="00CE5461">
            <w:pPr>
              <w:rPr>
                <w:b/>
                <w:bCs/>
              </w:rPr>
            </w:pPr>
            <w:r w:rsidRPr="004149BB">
              <w:rPr>
                <w:b/>
                <w:bCs/>
              </w:rPr>
              <w:t>Имя</w:t>
            </w:r>
          </w:p>
        </w:tc>
        <w:tc>
          <w:tcPr>
            <w:tcW w:w="1716" w:type="dxa"/>
            <w:tcBorders>
              <w:right w:val="nil"/>
            </w:tcBorders>
          </w:tcPr>
          <w:p w:rsidR="000E7AF9" w:rsidRPr="001277B9" w:rsidRDefault="000E7AF9" w:rsidP="00CE5461">
            <w:pPr>
              <w:rPr>
                <w:color w:val="FF0000"/>
              </w:rPr>
            </w:pPr>
            <w:r w:rsidRPr="001277B9">
              <w:rPr>
                <w:color w:val="FF0000"/>
              </w:rPr>
              <w:t>Пётр</w:t>
            </w:r>
          </w:p>
        </w:tc>
        <w:tc>
          <w:tcPr>
            <w:tcW w:w="5185" w:type="dxa"/>
            <w:tcBorders>
              <w:left w:val="nil"/>
            </w:tcBorders>
          </w:tcPr>
          <w:p w:rsidR="000E7AF9" w:rsidRPr="001277B9" w:rsidRDefault="000E7AF9" w:rsidP="00CE5461">
            <w:pPr>
              <w:rPr>
                <w:color w:val="FF0000"/>
              </w:rPr>
            </w:pPr>
          </w:p>
        </w:tc>
      </w:tr>
      <w:tr w:rsidR="000E7AF9" w:rsidRPr="004149BB" w:rsidTr="00CE5461">
        <w:trPr>
          <w:trHeight w:val="345"/>
        </w:trPr>
        <w:tc>
          <w:tcPr>
            <w:tcW w:w="3340" w:type="dxa"/>
          </w:tcPr>
          <w:p w:rsidR="000E7AF9" w:rsidRPr="004149BB" w:rsidRDefault="000E7AF9" w:rsidP="00CE5461">
            <w:pPr>
              <w:rPr>
                <w:b/>
                <w:bCs/>
              </w:rPr>
            </w:pPr>
            <w:r w:rsidRPr="004149BB">
              <w:rPr>
                <w:b/>
                <w:bCs/>
              </w:rPr>
              <w:t>Отчество</w:t>
            </w:r>
          </w:p>
        </w:tc>
        <w:tc>
          <w:tcPr>
            <w:tcW w:w="1716" w:type="dxa"/>
            <w:tcBorders>
              <w:right w:val="nil"/>
            </w:tcBorders>
          </w:tcPr>
          <w:p w:rsidR="000E7AF9" w:rsidRPr="001277B9" w:rsidRDefault="000E7AF9" w:rsidP="00CE5461">
            <w:pPr>
              <w:rPr>
                <w:bCs/>
                <w:color w:val="FF0000"/>
              </w:rPr>
            </w:pPr>
            <w:r w:rsidRPr="001277B9">
              <w:rPr>
                <w:bCs/>
                <w:color w:val="FF0000"/>
              </w:rPr>
              <w:t>Сидорович</w:t>
            </w:r>
          </w:p>
        </w:tc>
        <w:tc>
          <w:tcPr>
            <w:tcW w:w="5185" w:type="dxa"/>
            <w:tcBorders>
              <w:left w:val="nil"/>
            </w:tcBorders>
          </w:tcPr>
          <w:p w:rsidR="000E7AF9" w:rsidRPr="001277B9" w:rsidRDefault="000E7AF9" w:rsidP="00CE5461">
            <w:pPr>
              <w:rPr>
                <w:b/>
                <w:bCs/>
                <w:color w:val="FF0000"/>
              </w:rPr>
            </w:pPr>
          </w:p>
        </w:tc>
      </w:tr>
      <w:tr w:rsidR="000E7AF9" w:rsidRPr="004149BB" w:rsidTr="00CE5461">
        <w:trPr>
          <w:trHeight w:val="361"/>
        </w:trPr>
        <w:tc>
          <w:tcPr>
            <w:tcW w:w="3340" w:type="dxa"/>
          </w:tcPr>
          <w:p w:rsidR="000E7AF9" w:rsidRPr="004149BB" w:rsidRDefault="000E7AF9" w:rsidP="00CE5461">
            <w:pPr>
              <w:rPr>
                <w:b/>
                <w:bCs/>
              </w:rPr>
            </w:pPr>
            <w:r w:rsidRPr="004149BB">
              <w:rPr>
                <w:b/>
                <w:bCs/>
              </w:rPr>
              <w:t>Дата рождения</w:t>
            </w:r>
          </w:p>
        </w:tc>
        <w:tc>
          <w:tcPr>
            <w:tcW w:w="1716" w:type="dxa"/>
            <w:tcBorders>
              <w:right w:val="nil"/>
            </w:tcBorders>
          </w:tcPr>
          <w:p w:rsidR="000E7AF9" w:rsidRPr="001277B9" w:rsidRDefault="000E7AF9" w:rsidP="00CE5461">
            <w:pPr>
              <w:rPr>
                <w:color w:val="FF0000"/>
              </w:rPr>
            </w:pPr>
            <w:r w:rsidRPr="001277B9">
              <w:rPr>
                <w:color w:val="FF0000"/>
              </w:rPr>
              <w:t>01.01.1996</w:t>
            </w:r>
          </w:p>
        </w:tc>
        <w:tc>
          <w:tcPr>
            <w:tcW w:w="5185" w:type="dxa"/>
            <w:tcBorders>
              <w:left w:val="nil"/>
            </w:tcBorders>
          </w:tcPr>
          <w:p w:rsidR="000E7AF9" w:rsidRPr="001277B9" w:rsidRDefault="000E7AF9" w:rsidP="00CE5461">
            <w:pPr>
              <w:rPr>
                <w:color w:val="FF0000"/>
              </w:rPr>
            </w:pPr>
          </w:p>
        </w:tc>
      </w:tr>
      <w:tr w:rsidR="000E7AF9" w:rsidRPr="004149BB" w:rsidTr="00CE5461">
        <w:trPr>
          <w:trHeight w:val="361"/>
        </w:trPr>
        <w:tc>
          <w:tcPr>
            <w:tcW w:w="3340" w:type="dxa"/>
          </w:tcPr>
          <w:p w:rsidR="000E7AF9" w:rsidRPr="004149BB" w:rsidRDefault="000E7AF9" w:rsidP="00CE5461">
            <w:pPr>
              <w:rPr>
                <w:b/>
                <w:bCs/>
              </w:rPr>
            </w:pPr>
            <w:r w:rsidRPr="004149BB">
              <w:rPr>
                <w:b/>
                <w:bCs/>
              </w:rPr>
              <w:t>Срок обучения</w:t>
            </w:r>
          </w:p>
        </w:tc>
        <w:tc>
          <w:tcPr>
            <w:tcW w:w="6901" w:type="dxa"/>
            <w:gridSpan w:val="2"/>
          </w:tcPr>
          <w:p w:rsidR="000E7AF9" w:rsidRPr="001277B9" w:rsidRDefault="000E7AF9" w:rsidP="00CE5461">
            <w:pPr>
              <w:rPr>
                <w:color w:val="FF0000"/>
              </w:rPr>
            </w:pPr>
            <w:r w:rsidRPr="001277B9">
              <w:rPr>
                <w:color w:val="FF0000"/>
              </w:rPr>
              <w:t>01.10.2020 – 01.10.2024</w:t>
            </w:r>
          </w:p>
        </w:tc>
      </w:tr>
      <w:tr w:rsidR="000E7AF9" w:rsidRPr="004149BB" w:rsidTr="00CE5461">
        <w:trPr>
          <w:trHeight w:val="361"/>
        </w:trPr>
        <w:tc>
          <w:tcPr>
            <w:tcW w:w="3340" w:type="dxa"/>
          </w:tcPr>
          <w:p w:rsidR="000E7AF9" w:rsidRPr="004149BB" w:rsidRDefault="000E7AF9" w:rsidP="00CE5461">
            <w:pPr>
              <w:rPr>
                <w:b/>
                <w:bCs/>
              </w:rPr>
            </w:pPr>
            <w:r w:rsidRPr="004149BB">
              <w:rPr>
                <w:b/>
                <w:bCs/>
              </w:rPr>
              <w:t>Форма обучения</w:t>
            </w:r>
          </w:p>
        </w:tc>
        <w:tc>
          <w:tcPr>
            <w:tcW w:w="1716" w:type="dxa"/>
            <w:tcBorders>
              <w:right w:val="nil"/>
            </w:tcBorders>
          </w:tcPr>
          <w:p w:rsidR="000E7AF9" w:rsidRPr="004149BB" w:rsidRDefault="000E7AF9" w:rsidP="00CE5461">
            <w:proofErr w:type="spellStart"/>
            <w:r>
              <w:t>Очно</w:t>
            </w:r>
            <w:proofErr w:type="spellEnd"/>
          </w:p>
        </w:tc>
        <w:tc>
          <w:tcPr>
            <w:tcW w:w="5185" w:type="dxa"/>
            <w:tcBorders>
              <w:left w:val="nil"/>
            </w:tcBorders>
          </w:tcPr>
          <w:p w:rsidR="000E7AF9" w:rsidRPr="004149BB" w:rsidRDefault="000E7AF9" w:rsidP="00CE5461"/>
        </w:tc>
      </w:tr>
      <w:tr w:rsidR="000E7AF9" w:rsidRPr="004149BB" w:rsidTr="00CE5461">
        <w:trPr>
          <w:trHeight w:val="361"/>
        </w:trPr>
        <w:tc>
          <w:tcPr>
            <w:tcW w:w="3340" w:type="dxa"/>
          </w:tcPr>
          <w:p w:rsidR="000E7AF9" w:rsidRPr="004149BB" w:rsidRDefault="000E7AF9" w:rsidP="00CE5461">
            <w:pPr>
              <w:rPr>
                <w:b/>
                <w:bCs/>
              </w:rPr>
            </w:pPr>
            <w:r w:rsidRPr="004149BB">
              <w:rPr>
                <w:b/>
                <w:bCs/>
              </w:rPr>
              <w:t>Направление</w:t>
            </w:r>
            <w:r>
              <w:rPr>
                <w:b/>
                <w:bCs/>
              </w:rPr>
              <w:br/>
            </w:r>
            <w:r w:rsidRPr="00D97679">
              <w:rPr>
                <w:b/>
                <w:bCs/>
                <w:sz w:val="24"/>
                <w:szCs w:val="24"/>
              </w:rPr>
              <w:t>(группа специальностей)</w:t>
            </w:r>
          </w:p>
        </w:tc>
        <w:tc>
          <w:tcPr>
            <w:tcW w:w="6901" w:type="dxa"/>
            <w:gridSpan w:val="2"/>
          </w:tcPr>
          <w:p w:rsidR="000E7AF9" w:rsidRPr="00D15672" w:rsidRDefault="000E7AF9" w:rsidP="00CE5461">
            <w:pPr>
              <w:rPr>
                <w:color w:val="FF0000"/>
              </w:rPr>
            </w:pPr>
            <w:r w:rsidRPr="00D15672">
              <w:rPr>
                <w:color w:val="FF0000"/>
              </w:rPr>
              <w:t>03.06.01 «Физика и астрономия»</w:t>
            </w:r>
          </w:p>
          <w:p w:rsidR="000E7AF9" w:rsidRPr="007E6191" w:rsidRDefault="000E7AF9" w:rsidP="00CE5461">
            <w:r w:rsidRPr="00D15672">
              <w:rPr>
                <w:color w:val="FF0000"/>
              </w:rPr>
              <w:t>(выбрать из левой части таблицы</w:t>
            </w:r>
            <w:r>
              <w:t xml:space="preserve"> </w:t>
            </w:r>
            <w:hyperlink r:id="rId6" w:history="1">
              <w:r w:rsidRPr="006B0EFF">
                <w:rPr>
                  <w:rStyle w:val="a5"/>
                </w:rPr>
                <w:t>http://aspirant.phys.msu.ru/specialnosty.htm</w:t>
              </w:r>
            </w:hyperlink>
            <w:r w:rsidRPr="00D15672">
              <w:rPr>
                <w:color w:val="FF0000"/>
              </w:rPr>
              <w:t>)</w:t>
            </w:r>
          </w:p>
        </w:tc>
      </w:tr>
      <w:tr w:rsidR="000E7AF9" w:rsidRPr="004149BB" w:rsidTr="00CE5461">
        <w:trPr>
          <w:trHeight w:val="361"/>
        </w:trPr>
        <w:tc>
          <w:tcPr>
            <w:tcW w:w="3340" w:type="dxa"/>
          </w:tcPr>
          <w:p w:rsidR="000E7AF9" w:rsidRPr="004149BB" w:rsidRDefault="000E7AF9" w:rsidP="00CE5461">
            <w:pPr>
              <w:rPr>
                <w:b/>
                <w:bCs/>
              </w:rPr>
            </w:pPr>
            <w:r w:rsidRPr="004149BB">
              <w:rPr>
                <w:b/>
                <w:bCs/>
              </w:rPr>
              <w:t>Направленность</w:t>
            </w:r>
            <w:r>
              <w:rPr>
                <w:b/>
                <w:bCs/>
              </w:rPr>
              <w:br/>
            </w:r>
            <w:r w:rsidRPr="00D97679">
              <w:rPr>
                <w:b/>
                <w:bCs/>
                <w:sz w:val="24"/>
                <w:szCs w:val="24"/>
              </w:rPr>
              <w:t>(специальность)</w:t>
            </w:r>
          </w:p>
        </w:tc>
        <w:tc>
          <w:tcPr>
            <w:tcW w:w="6901" w:type="dxa"/>
            <w:gridSpan w:val="2"/>
          </w:tcPr>
          <w:p w:rsidR="000E7AF9" w:rsidRPr="00D15672" w:rsidRDefault="000E7AF9" w:rsidP="00CE5461">
            <w:pPr>
              <w:rPr>
                <w:color w:val="FF0000"/>
              </w:rPr>
            </w:pPr>
            <w:r w:rsidRPr="00D15672">
              <w:rPr>
                <w:color w:val="FF0000"/>
              </w:rPr>
              <w:t>01.04.01 «Приборы и методы экспериментальной физики»</w:t>
            </w:r>
          </w:p>
          <w:p w:rsidR="000E7AF9" w:rsidRPr="004149BB" w:rsidRDefault="000E7AF9" w:rsidP="00CE5461">
            <w:r w:rsidRPr="00D15672">
              <w:rPr>
                <w:color w:val="FF0000"/>
              </w:rPr>
              <w:t>(выбрать из правой части таблицы</w:t>
            </w:r>
            <w:r>
              <w:t xml:space="preserve"> </w:t>
            </w:r>
            <w:hyperlink r:id="rId7" w:history="1">
              <w:r w:rsidRPr="006B0EFF">
                <w:rPr>
                  <w:rStyle w:val="a5"/>
                </w:rPr>
                <w:t>http://aspirant.phys.msu.ru/specialnosty.htm</w:t>
              </w:r>
            </w:hyperlink>
            <w:r w:rsidRPr="00D15672">
              <w:rPr>
                <w:color w:val="FF0000"/>
              </w:rPr>
              <w:t>)</w:t>
            </w:r>
          </w:p>
        </w:tc>
      </w:tr>
      <w:tr w:rsidR="000E7AF9" w:rsidRPr="004149BB" w:rsidTr="00CE5461">
        <w:trPr>
          <w:trHeight w:val="585"/>
        </w:trPr>
        <w:tc>
          <w:tcPr>
            <w:tcW w:w="3340" w:type="dxa"/>
          </w:tcPr>
          <w:p w:rsidR="000E7AF9" w:rsidRPr="004149BB" w:rsidRDefault="000E7AF9" w:rsidP="00CE5461">
            <w:pPr>
              <w:rPr>
                <w:b/>
                <w:bCs/>
              </w:rPr>
            </w:pPr>
            <w:r w:rsidRPr="004149BB">
              <w:rPr>
                <w:b/>
                <w:bCs/>
              </w:rPr>
              <w:t>Научный руководитель</w:t>
            </w:r>
          </w:p>
        </w:tc>
        <w:tc>
          <w:tcPr>
            <w:tcW w:w="6901" w:type="dxa"/>
            <w:gridSpan w:val="2"/>
          </w:tcPr>
          <w:p w:rsidR="000E7AF9" w:rsidRPr="00063C5C" w:rsidRDefault="000E7AF9" w:rsidP="00CE5461">
            <w:pPr>
              <w:rPr>
                <w:color w:val="FF0000"/>
              </w:rPr>
            </w:pPr>
            <w:proofErr w:type="spellStart"/>
            <w:r w:rsidRPr="00063C5C">
              <w:rPr>
                <w:color w:val="FF0000"/>
              </w:rPr>
              <w:t>д.ф.-м.н</w:t>
            </w:r>
            <w:proofErr w:type="spellEnd"/>
            <w:r w:rsidRPr="00063C5C">
              <w:rPr>
                <w:color w:val="FF0000"/>
              </w:rPr>
              <w:t xml:space="preserve">. доц. </w:t>
            </w:r>
            <w:proofErr w:type="spellStart"/>
            <w:r w:rsidRPr="00063C5C">
              <w:rPr>
                <w:color w:val="FF0000"/>
              </w:rPr>
              <w:t>Биленко</w:t>
            </w:r>
            <w:proofErr w:type="spellEnd"/>
            <w:r w:rsidRPr="00063C5C">
              <w:rPr>
                <w:color w:val="FF0000"/>
              </w:rPr>
              <w:t> И.А.</w:t>
            </w:r>
          </w:p>
        </w:tc>
      </w:tr>
      <w:tr w:rsidR="000E7AF9" w:rsidRPr="004149BB" w:rsidTr="00CE5461">
        <w:trPr>
          <w:trHeight w:val="1176"/>
        </w:trPr>
        <w:tc>
          <w:tcPr>
            <w:tcW w:w="5056" w:type="dxa"/>
            <w:gridSpan w:val="2"/>
            <w:vAlign w:val="center"/>
          </w:tcPr>
          <w:p w:rsidR="000E7AF9" w:rsidRPr="004149BB" w:rsidRDefault="000E7AF9" w:rsidP="00CE5461">
            <w:r w:rsidRPr="004149BB">
              <w:rPr>
                <w:b/>
                <w:bCs/>
              </w:rPr>
              <w:t>Аттестующая кафедра</w:t>
            </w:r>
          </w:p>
        </w:tc>
        <w:tc>
          <w:tcPr>
            <w:tcW w:w="5185" w:type="dxa"/>
            <w:vAlign w:val="center"/>
          </w:tcPr>
          <w:p w:rsidR="000E7AF9" w:rsidRPr="00063C5C" w:rsidRDefault="000E7AF9" w:rsidP="00CE5461">
            <w:pPr>
              <w:rPr>
                <w:color w:val="FF0000"/>
              </w:rPr>
            </w:pPr>
            <w:r>
              <w:rPr>
                <w:color w:val="FF0000"/>
              </w:rPr>
              <w:t>физики колебаний</w:t>
            </w:r>
          </w:p>
        </w:tc>
      </w:tr>
      <w:tr w:rsidR="000E7AF9" w:rsidRPr="004149BB" w:rsidTr="00CE5461">
        <w:trPr>
          <w:trHeight w:val="688"/>
        </w:trPr>
        <w:tc>
          <w:tcPr>
            <w:tcW w:w="10241" w:type="dxa"/>
            <w:gridSpan w:val="3"/>
            <w:vAlign w:val="center"/>
          </w:tcPr>
          <w:p w:rsidR="000E7AF9" w:rsidRPr="001554FD" w:rsidRDefault="000E7AF9" w:rsidP="00CE5461">
            <w:r w:rsidRPr="004149BB">
              <w:rPr>
                <w:b/>
                <w:bCs/>
              </w:rPr>
              <w:t>Тема диссертации:</w:t>
            </w:r>
            <w:r>
              <w:rPr>
                <w:b/>
                <w:bCs/>
              </w:rPr>
              <w:t xml:space="preserve"> </w:t>
            </w:r>
            <w:r w:rsidRPr="00385159">
              <w:rPr>
                <w:bCs/>
              </w:rPr>
              <w:t xml:space="preserve"> </w:t>
            </w:r>
            <w:r w:rsidRPr="00063C5C">
              <w:rPr>
                <w:bCs/>
                <w:color w:val="FF0000"/>
              </w:rPr>
              <w:t xml:space="preserve">Оптические частотные гребенки и </w:t>
            </w:r>
            <w:proofErr w:type="spellStart"/>
            <w:r w:rsidRPr="00063C5C">
              <w:rPr>
                <w:bCs/>
                <w:color w:val="FF0000"/>
              </w:rPr>
              <w:t>солитоны</w:t>
            </w:r>
            <w:proofErr w:type="spellEnd"/>
            <w:r w:rsidRPr="00063C5C">
              <w:rPr>
                <w:bCs/>
                <w:color w:val="FF0000"/>
              </w:rPr>
              <w:t xml:space="preserve"> в </w:t>
            </w:r>
            <w:proofErr w:type="spellStart"/>
            <w:r w:rsidRPr="00063C5C">
              <w:rPr>
                <w:bCs/>
                <w:color w:val="FF0000"/>
              </w:rPr>
              <w:t>микрорезонаторах</w:t>
            </w:r>
            <w:proofErr w:type="spellEnd"/>
          </w:p>
        </w:tc>
      </w:tr>
      <w:tr w:rsidR="000E7AF9" w:rsidRPr="004149BB" w:rsidTr="00CE5461">
        <w:trPr>
          <w:trHeight w:val="511"/>
        </w:trPr>
        <w:tc>
          <w:tcPr>
            <w:tcW w:w="10241" w:type="dxa"/>
            <w:gridSpan w:val="3"/>
          </w:tcPr>
          <w:p w:rsidR="000E7AF9" w:rsidRPr="004149BB" w:rsidRDefault="000E7AF9" w:rsidP="00CE5461"/>
        </w:tc>
      </w:tr>
      <w:tr w:rsidR="000E7AF9" w:rsidRPr="004149BB" w:rsidTr="00CE5461">
        <w:trPr>
          <w:trHeight w:val="536"/>
        </w:trPr>
        <w:tc>
          <w:tcPr>
            <w:tcW w:w="10241" w:type="dxa"/>
            <w:gridSpan w:val="3"/>
          </w:tcPr>
          <w:p w:rsidR="000E7AF9" w:rsidRPr="004149BB" w:rsidRDefault="000E7AF9" w:rsidP="00CE5461"/>
        </w:tc>
      </w:tr>
      <w:tr w:rsidR="000E7AF9" w:rsidRPr="004F4A3D" w:rsidTr="00CE5461">
        <w:trPr>
          <w:trHeight w:val="361"/>
        </w:trPr>
        <w:tc>
          <w:tcPr>
            <w:tcW w:w="10241" w:type="dxa"/>
            <w:gridSpan w:val="3"/>
          </w:tcPr>
          <w:p w:rsidR="000E7AF9" w:rsidRPr="004149BB" w:rsidRDefault="000E7AF9" w:rsidP="00CE5461">
            <w:r w:rsidRPr="004149BB">
              <w:rPr>
                <w:b/>
                <w:bCs/>
              </w:rPr>
              <w:t>Уточнени</w:t>
            </w:r>
            <w:r>
              <w:rPr>
                <w:b/>
                <w:bCs/>
              </w:rPr>
              <w:t>я</w:t>
            </w:r>
            <w:r w:rsidRPr="004149BB">
              <w:rPr>
                <w:b/>
                <w:bCs/>
              </w:rPr>
              <w:t xml:space="preserve"> темы с указанием </w:t>
            </w:r>
            <w:r>
              <w:rPr>
                <w:b/>
                <w:bCs/>
              </w:rPr>
              <w:t>даты изменения:</w:t>
            </w:r>
          </w:p>
        </w:tc>
      </w:tr>
      <w:tr w:rsidR="000E7AF9" w:rsidRPr="004F4A3D" w:rsidTr="00CE5461">
        <w:trPr>
          <w:trHeight w:val="361"/>
        </w:trPr>
        <w:tc>
          <w:tcPr>
            <w:tcW w:w="10241" w:type="dxa"/>
            <w:gridSpan w:val="3"/>
          </w:tcPr>
          <w:p w:rsidR="000E7AF9" w:rsidRPr="004149BB" w:rsidRDefault="000E7AF9" w:rsidP="00CE5461"/>
        </w:tc>
      </w:tr>
      <w:tr w:rsidR="000E7AF9" w:rsidRPr="004F4A3D" w:rsidTr="00CE5461">
        <w:trPr>
          <w:trHeight w:val="361"/>
        </w:trPr>
        <w:tc>
          <w:tcPr>
            <w:tcW w:w="10241" w:type="dxa"/>
            <w:gridSpan w:val="3"/>
          </w:tcPr>
          <w:p w:rsidR="000E7AF9" w:rsidRPr="004149BB" w:rsidRDefault="000E7AF9" w:rsidP="00CE5461"/>
        </w:tc>
      </w:tr>
      <w:tr w:rsidR="000E7AF9" w:rsidRPr="004F4A3D" w:rsidTr="00CE5461">
        <w:trPr>
          <w:trHeight w:val="361"/>
        </w:trPr>
        <w:tc>
          <w:tcPr>
            <w:tcW w:w="10241" w:type="dxa"/>
            <w:gridSpan w:val="3"/>
          </w:tcPr>
          <w:p w:rsidR="000E7AF9" w:rsidRPr="004149BB" w:rsidRDefault="000E7AF9" w:rsidP="00CE5461"/>
        </w:tc>
      </w:tr>
      <w:tr w:rsidR="000E7AF9" w:rsidRPr="004F4A3D" w:rsidTr="00CE5461">
        <w:trPr>
          <w:trHeight w:val="345"/>
        </w:trPr>
        <w:tc>
          <w:tcPr>
            <w:tcW w:w="10241" w:type="dxa"/>
            <w:gridSpan w:val="3"/>
          </w:tcPr>
          <w:p w:rsidR="000E7AF9" w:rsidRPr="004149BB" w:rsidRDefault="000E7AF9" w:rsidP="00CE5461"/>
        </w:tc>
      </w:tr>
      <w:tr w:rsidR="000E7AF9" w:rsidRPr="004F4A3D" w:rsidTr="00CE5461">
        <w:trPr>
          <w:trHeight w:val="361"/>
        </w:trPr>
        <w:tc>
          <w:tcPr>
            <w:tcW w:w="10241" w:type="dxa"/>
            <w:gridSpan w:val="3"/>
          </w:tcPr>
          <w:p w:rsidR="000E7AF9" w:rsidRPr="004149BB" w:rsidRDefault="000E7AF9" w:rsidP="00CE5461"/>
        </w:tc>
      </w:tr>
      <w:tr w:rsidR="000E7AF9" w:rsidRPr="004F4A3D" w:rsidTr="00CE5461">
        <w:trPr>
          <w:trHeight w:val="361"/>
        </w:trPr>
        <w:tc>
          <w:tcPr>
            <w:tcW w:w="10241" w:type="dxa"/>
            <w:gridSpan w:val="3"/>
          </w:tcPr>
          <w:p w:rsidR="000E7AF9" w:rsidRPr="004149BB" w:rsidRDefault="000E7AF9" w:rsidP="00CE5461"/>
        </w:tc>
      </w:tr>
      <w:tr w:rsidR="000E7AF9" w:rsidRPr="004F4A3D" w:rsidTr="00CE5461">
        <w:trPr>
          <w:trHeight w:val="361"/>
        </w:trPr>
        <w:tc>
          <w:tcPr>
            <w:tcW w:w="10241" w:type="dxa"/>
            <w:gridSpan w:val="3"/>
          </w:tcPr>
          <w:p w:rsidR="000E7AF9" w:rsidRPr="004149BB" w:rsidRDefault="000E7AF9" w:rsidP="00CE5461"/>
        </w:tc>
      </w:tr>
      <w:tr w:rsidR="000E7AF9" w:rsidRPr="004F4A3D" w:rsidTr="00CE5461">
        <w:trPr>
          <w:trHeight w:val="361"/>
        </w:trPr>
        <w:tc>
          <w:tcPr>
            <w:tcW w:w="10241" w:type="dxa"/>
            <w:gridSpan w:val="3"/>
          </w:tcPr>
          <w:p w:rsidR="000E7AF9" w:rsidRPr="004149BB" w:rsidRDefault="000E7AF9" w:rsidP="00CE5461"/>
        </w:tc>
      </w:tr>
    </w:tbl>
    <w:p w:rsidR="000E7AF9" w:rsidRDefault="000E7AF9" w:rsidP="000E7AF9">
      <w:pPr>
        <w:rPr>
          <w:b/>
          <w:bCs/>
          <w:color w:val="404040"/>
          <w:sz w:val="16"/>
          <w:szCs w:val="16"/>
          <w:shd w:val="clear" w:color="auto" w:fill="FFFFFF"/>
        </w:rPr>
      </w:pPr>
    </w:p>
    <w:sectPr w:rsidR="000E7AF9" w:rsidSect="000E7AF9">
      <w:pgSz w:w="12240" w:h="15840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F4746"/>
    <w:multiLevelType w:val="hybridMultilevel"/>
    <w:tmpl w:val="0F2203B0"/>
    <w:lvl w:ilvl="0" w:tplc="29BA21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D734A0"/>
    <w:multiLevelType w:val="hybridMultilevel"/>
    <w:tmpl w:val="192ACD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E7AF9"/>
    <w:rsid w:val="000E7AF9"/>
    <w:rsid w:val="003E1178"/>
    <w:rsid w:val="00745FFE"/>
    <w:rsid w:val="00B6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AF9"/>
    <w:pPr>
      <w:spacing w:after="0" w:line="240" w:lineRule="auto"/>
    </w:pPr>
    <w:rPr>
      <w:rFonts w:ascii="Times New Roman" w:eastAsia="Cambria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AF9"/>
    <w:pPr>
      <w:ind w:left="720"/>
      <w:contextualSpacing/>
    </w:pPr>
  </w:style>
  <w:style w:type="table" w:styleId="a4">
    <w:name w:val="Table Grid"/>
    <w:basedOn w:val="a1"/>
    <w:uiPriority w:val="39"/>
    <w:rsid w:val="000E7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E7A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spirant.phys.msu.ru/specialnosty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spirant.phys.msu.ru/specialnosty.ht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2020-12-03T09:00:00Z</dcterms:created>
  <dcterms:modified xsi:type="dcterms:W3CDTF">2020-12-03T09:07:00Z</dcterms:modified>
</cp:coreProperties>
</file>