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5DB64" w14:textId="77777777" w:rsidR="005E0EE0" w:rsidRDefault="005E0EE0" w:rsidP="00A07FA1">
      <w:pPr>
        <w:jc w:val="center"/>
        <w:rPr>
          <w:b/>
        </w:rPr>
      </w:pPr>
      <w:bookmarkStart w:id="0" w:name="_GoBack"/>
      <w:bookmarkEnd w:id="0"/>
    </w:p>
    <w:p w14:paraId="34063344" w14:textId="01E78E2C" w:rsidR="00A07FA1" w:rsidRPr="0060265C" w:rsidRDefault="00A07FA1" w:rsidP="00A07FA1">
      <w:pPr>
        <w:jc w:val="center"/>
        <w:rPr>
          <w:b/>
        </w:rPr>
      </w:pPr>
      <w:r>
        <w:rPr>
          <w:b/>
        </w:rPr>
        <w:t>Евразийская ассоциация профсоюзных организаций университетов (ЕАПОУ)</w:t>
      </w:r>
    </w:p>
    <w:p w14:paraId="6CE97EA8" w14:textId="77777777" w:rsidR="00A07FA1" w:rsidRPr="0060265C" w:rsidRDefault="00A07FA1" w:rsidP="00A07FA1">
      <w:pPr>
        <w:jc w:val="center"/>
        <w:rPr>
          <w:b/>
        </w:rPr>
      </w:pPr>
    </w:p>
    <w:p w14:paraId="59ABE0F9" w14:textId="77777777" w:rsidR="00A07FA1" w:rsidRPr="0060265C" w:rsidRDefault="00A07FA1" w:rsidP="00A07FA1">
      <w:pPr>
        <w:tabs>
          <w:tab w:val="left" w:pos="993"/>
        </w:tabs>
        <w:jc w:val="center"/>
      </w:pPr>
      <w:r w:rsidRPr="0060265C">
        <w:t>Уважаемые коллеги</w:t>
      </w:r>
      <w:r>
        <w:t>, члены профсоюзных организаций</w:t>
      </w:r>
      <w:r w:rsidRPr="0060265C">
        <w:t>!</w:t>
      </w:r>
    </w:p>
    <w:p w14:paraId="31E28AAC" w14:textId="77777777" w:rsidR="00A07FA1" w:rsidRDefault="00A07FA1" w:rsidP="00A07FA1">
      <w:pPr>
        <w:jc w:val="center"/>
      </w:pPr>
      <w:r w:rsidRPr="0060265C">
        <w:t xml:space="preserve">Приглашаем Вас принять участие в </w:t>
      </w:r>
      <w:r w:rsidR="00A76EB0">
        <w:t>проекте</w:t>
      </w:r>
      <w:r>
        <w:t xml:space="preserve"> </w:t>
      </w:r>
    </w:p>
    <w:p w14:paraId="5AEEB6A2" w14:textId="77777777" w:rsidR="00A07FA1" w:rsidRDefault="00A07FA1" w:rsidP="00A07FA1">
      <w:pPr>
        <w:jc w:val="center"/>
      </w:pPr>
    </w:p>
    <w:p w14:paraId="12E15001" w14:textId="77777777" w:rsidR="00A07FA1" w:rsidRPr="004550A9" w:rsidRDefault="00A07FA1" w:rsidP="00A07FA1">
      <w:pPr>
        <w:jc w:val="center"/>
        <w:rPr>
          <w:b/>
        </w:rPr>
      </w:pPr>
      <w:r w:rsidRPr="004550A9">
        <w:rPr>
          <w:b/>
        </w:rPr>
        <w:t xml:space="preserve">«СОЗВЕЗДИЕ ТАЛАНТОВ: </w:t>
      </w:r>
    </w:p>
    <w:p w14:paraId="68C6E019" w14:textId="77777777" w:rsidR="00A07FA1" w:rsidRPr="004550A9" w:rsidRDefault="00A07FA1" w:rsidP="00A07FA1">
      <w:pPr>
        <w:jc w:val="center"/>
        <w:rPr>
          <w:b/>
        </w:rPr>
      </w:pPr>
      <w:r w:rsidRPr="004550A9">
        <w:rPr>
          <w:b/>
        </w:rPr>
        <w:t>Творческий альманах профсоюзов»</w:t>
      </w:r>
    </w:p>
    <w:p w14:paraId="308FFF97" w14:textId="77777777" w:rsidR="00A07FA1" w:rsidRDefault="00A07FA1" w:rsidP="00A07FA1">
      <w:pPr>
        <w:jc w:val="both"/>
      </w:pPr>
    </w:p>
    <w:p w14:paraId="1F4D1BE6" w14:textId="77777777" w:rsidR="00A07FA1" w:rsidRDefault="00A76EB0" w:rsidP="00A07FA1">
      <w:pPr>
        <w:jc w:val="both"/>
      </w:pPr>
      <w:r>
        <w:rPr>
          <w:b/>
        </w:rPr>
        <w:t>Электронное собрание</w:t>
      </w:r>
      <w:r w:rsidR="00A07FA1" w:rsidRPr="003132EC">
        <w:t xml:space="preserve"> лучши</w:t>
      </w:r>
      <w:r>
        <w:t>х</w:t>
      </w:r>
      <w:r w:rsidR="00A07FA1" w:rsidRPr="003132EC">
        <w:t xml:space="preserve"> творчески</w:t>
      </w:r>
      <w:r>
        <w:t>х</w:t>
      </w:r>
      <w:r w:rsidR="00A07FA1" w:rsidRPr="003132EC">
        <w:t xml:space="preserve"> работ представителей Евр</w:t>
      </w:r>
      <w:r w:rsidR="00A07FA1">
        <w:t>азийской</w:t>
      </w:r>
      <w:r w:rsidR="00A07FA1" w:rsidRPr="003132EC">
        <w:t xml:space="preserve"> Ассоциации профсоюзных организаций университетов (ЕАПОУ)</w:t>
      </w:r>
      <w:r w:rsidR="00A07FA1">
        <w:t xml:space="preserve"> </w:t>
      </w:r>
      <w:r w:rsidR="00A07FA1" w:rsidRPr="003132EC">
        <w:t xml:space="preserve">познакомит коллег разных вузов и стран с разнообразным творчеством </w:t>
      </w:r>
      <w:r w:rsidR="00A07FA1">
        <w:t xml:space="preserve">талантливых </w:t>
      </w:r>
      <w:r w:rsidR="00A07FA1" w:rsidRPr="003132EC">
        <w:t>преподавателей и сотрудников университетов.</w:t>
      </w:r>
      <w:r w:rsidR="00A07FA1">
        <w:t xml:space="preserve"> </w:t>
      </w:r>
    </w:p>
    <w:p w14:paraId="6C340A70" w14:textId="77777777" w:rsidR="00A07FA1" w:rsidRDefault="00A07FA1" w:rsidP="00A07FA1">
      <w:pPr>
        <w:jc w:val="both"/>
      </w:pPr>
    </w:p>
    <w:p w14:paraId="23815A42" w14:textId="7019B025" w:rsidR="00A07FA1" w:rsidRPr="003132EC" w:rsidRDefault="00A07FA1" w:rsidP="00A07FA1">
      <w:pPr>
        <w:jc w:val="both"/>
      </w:pPr>
      <w:r w:rsidRPr="00A07FA1">
        <w:rPr>
          <w:b/>
        </w:rPr>
        <w:t>Конкурс</w:t>
      </w:r>
      <w:r>
        <w:rPr>
          <w:b/>
        </w:rPr>
        <w:t xml:space="preserve"> </w:t>
      </w:r>
      <w:r>
        <w:t xml:space="preserve">объединит талантливых людей профсоюзных организаций университетов и даст возможность проявить себя в разных </w:t>
      </w:r>
      <w:r w:rsidRPr="00A55560">
        <w:t xml:space="preserve">номинациях. </w:t>
      </w:r>
      <w:r w:rsidR="00A55560" w:rsidRPr="00A55560">
        <w:t>Г</w:t>
      </w:r>
      <w:r w:rsidRPr="00A55560">
        <w:t>раниц</w:t>
      </w:r>
      <w:r w:rsidR="00A55560" w:rsidRPr="00A55560">
        <w:t>ы</w:t>
      </w:r>
      <w:r w:rsidRPr="00A55560">
        <w:t xml:space="preserve"> проекта </w:t>
      </w:r>
      <w:r w:rsidR="00A55560">
        <w:t xml:space="preserve">будут </w:t>
      </w:r>
      <w:r w:rsidR="00A55560" w:rsidRPr="00A55560">
        <w:t>расширят</w:t>
      </w:r>
      <w:r w:rsidR="00A55560">
        <w:t>ь</w:t>
      </w:r>
      <w:r w:rsidR="00A55560" w:rsidRPr="00A55560">
        <w:t xml:space="preserve">ся </w:t>
      </w:r>
      <w:r w:rsidRPr="00A55560">
        <w:t xml:space="preserve">вместе с вступлением в ЕАПОУ новых участников </w:t>
      </w:r>
      <w:r w:rsidRPr="00A55560">
        <w:softHyphen/>
        <w:t>– вузов Российской Федерации и государств ближнего зарубежья.</w:t>
      </w:r>
      <w:r>
        <w:t xml:space="preserve"> </w:t>
      </w:r>
    </w:p>
    <w:p w14:paraId="34705B49" w14:textId="77777777" w:rsidR="00A07FA1" w:rsidRDefault="00A07FA1" w:rsidP="00A07FA1">
      <w:pPr>
        <w:jc w:val="both"/>
      </w:pPr>
    </w:p>
    <w:p w14:paraId="556ADA08" w14:textId="05319153" w:rsidR="00A07FA1" w:rsidRDefault="00A07FA1" w:rsidP="00A07FA1">
      <w:pPr>
        <w:jc w:val="both"/>
      </w:pPr>
      <w:r w:rsidRPr="00855AFA">
        <w:rPr>
          <w:b/>
        </w:rPr>
        <w:t xml:space="preserve">Номинации </w:t>
      </w:r>
      <w:r>
        <w:t xml:space="preserve">творческого конкурса отражают разные виды искусства: </w:t>
      </w:r>
    </w:p>
    <w:p w14:paraId="7F3B4EED" w14:textId="77777777" w:rsidR="00A07FA1" w:rsidRDefault="00A07FA1" w:rsidP="00A07FA1">
      <w:pPr>
        <w:numPr>
          <w:ilvl w:val="0"/>
          <w:numId w:val="2"/>
        </w:numPr>
        <w:jc w:val="both"/>
      </w:pPr>
      <w:r>
        <w:t xml:space="preserve">Поэзия; </w:t>
      </w:r>
    </w:p>
    <w:p w14:paraId="214FDB20" w14:textId="77777777" w:rsidR="00A07FA1" w:rsidRDefault="00A07FA1" w:rsidP="00A07FA1">
      <w:pPr>
        <w:numPr>
          <w:ilvl w:val="0"/>
          <w:numId w:val="2"/>
        </w:numPr>
        <w:jc w:val="both"/>
      </w:pPr>
      <w:r>
        <w:t xml:space="preserve">Художественная проза (рассказы); </w:t>
      </w:r>
    </w:p>
    <w:p w14:paraId="0F962C60" w14:textId="77777777" w:rsidR="00A07FA1" w:rsidRDefault="00A07FA1" w:rsidP="00A07FA1">
      <w:pPr>
        <w:numPr>
          <w:ilvl w:val="0"/>
          <w:numId w:val="2"/>
        </w:numPr>
        <w:jc w:val="both"/>
      </w:pPr>
      <w:r>
        <w:t xml:space="preserve">Живопись; </w:t>
      </w:r>
    </w:p>
    <w:p w14:paraId="0F3118DF" w14:textId="77777777" w:rsidR="00A07FA1" w:rsidRDefault="00A07FA1" w:rsidP="00A07FA1">
      <w:pPr>
        <w:numPr>
          <w:ilvl w:val="0"/>
          <w:numId w:val="2"/>
        </w:numPr>
        <w:jc w:val="both"/>
      </w:pPr>
      <w:r>
        <w:t xml:space="preserve">Цифровой арт; </w:t>
      </w:r>
    </w:p>
    <w:p w14:paraId="6993ED1D" w14:textId="77777777" w:rsidR="00A07FA1" w:rsidRDefault="00A07FA1" w:rsidP="00A07FA1">
      <w:pPr>
        <w:numPr>
          <w:ilvl w:val="0"/>
          <w:numId w:val="2"/>
        </w:numPr>
        <w:jc w:val="both"/>
      </w:pPr>
      <w:r>
        <w:t xml:space="preserve">Фотография; </w:t>
      </w:r>
    </w:p>
    <w:p w14:paraId="6AFC6406" w14:textId="77777777" w:rsidR="00A07FA1" w:rsidRDefault="00A07FA1" w:rsidP="00A07FA1">
      <w:pPr>
        <w:numPr>
          <w:ilvl w:val="0"/>
          <w:numId w:val="2"/>
        </w:numPr>
        <w:jc w:val="both"/>
      </w:pPr>
      <w:r>
        <w:t xml:space="preserve">Декоративно-прикладное искусство. </w:t>
      </w:r>
    </w:p>
    <w:p w14:paraId="6F9628FF" w14:textId="77777777" w:rsidR="00A07FA1" w:rsidRDefault="00A07FA1" w:rsidP="00A07FA1">
      <w:pPr>
        <w:jc w:val="both"/>
      </w:pPr>
    </w:p>
    <w:p w14:paraId="6EAFB159" w14:textId="77777777" w:rsidR="00A07FA1" w:rsidRDefault="00A07FA1" w:rsidP="00A07FA1">
      <w:pPr>
        <w:jc w:val="both"/>
      </w:pPr>
      <w:r w:rsidRPr="004550A9">
        <w:rPr>
          <w:b/>
        </w:rPr>
        <w:t>Разделы</w:t>
      </w:r>
      <w:r>
        <w:t xml:space="preserve"> </w:t>
      </w:r>
      <w:r w:rsidR="00A76EB0">
        <w:t>электронного собрания</w:t>
      </w:r>
      <w:r>
        <w:t xml:space="preserve"> будут определены по итогам работы отборочных жюри университетов ЕАПОУ и редколлегии сборника.</w:t>
      </w:r>
    </w:p>
    <w:p w14:paraId="6533A721" w14:textId="77777777" w:rsidR="00A07FA1" w:rsidRDefault="00A07FA1" w:rsidP="00A07FA1">
      <w:pPr>
        <w:jc w:val="both"/>
        <w:rPr>
          <w:b/>
        </w:rPr>
      </w:pPr>
    </w:p>
    <w:p w14:paraId="099F8A50" w14:textId="77777777" w:rsidR="00A07FA1" w:rsidRPr="004550A9" w:rsidRDefault="00A07FA1" w:rsidP="00A07FA1">
      <w:pPr>
        <w:jc w:val="both"/>
      </w:pPr>
      <w:r w:rsidRPr="004550A9">
        <w:rPr>
          <w:b/>
        </w:rPr>
        <w:t>Тематика номинаций</w:t>
      </w:r>
      <w:r>
        <w:rPr>
          <w:b/>
        </w:rPr>
        <w:t xml:space="preserve"> </w:t>
      </w:r>
      <w:r w:rsidRPr="004550A9">
        <w:t>предлагается на</w:t>
      </w:r>
      <w:r>
        <w:t xml:space="preserve"> выбор участников</w:t>
      </w:r>
      <w:r w:rsidRPr="004550A9">
        <w:t>:</w:t>
      </w:r>
    </w:p>
    <w:p w14:paraId="143B05AD" w14:textId="77777777" w:rsidR="00CF72BF" w:rsidRDefault="00CF72BF" w:rsidP="00A07FA1">
      <w:pPr>
        <w:numPr>
          <w:ilvl w:val="0"/>
          <w:numId w:val="3"/>
        </w:numPr>
        <w:jc w:val="both"/>
      </w:pPr>
      <w:r>
        <w:t>«Великая Победа – одна на всех»</w:t>
      </w:r>
      <w:r w:rsidRPr="004550A9">
        <w:t xml:space="preserve"> </w:t>
      </w:r>
    </w:p>
    <w:p w14:paraId="4889D310" w14:textId="579BEF5F" w:rsidR="00A07FA1" w:rsidRPr="004550A9" w:rsidRDefault="00A07FA1" w:rsidP="00A07FA1">
      <w:pPr>
        <w:numPr>
          <w:ilvl w:val="0"/>
          <w:numId w:val="3"/>
        </w:numPr>
        <w:jc w:val="both"/>
      </w:pPr>
      <w:r w:rsidRPr="004550A9">
        <w:t xml:space="preserve">«Мы – родом из СССР», </w:t>
      </w:r>
    </w:p>
    <w:p w14:paraId="6A72E8E6" w14:textId="77777777" w:rsidR="00A07FA1" w:rsidRPr="004550A9" w:rsidRDefault="00A07FA1" w:rsidP="00A07FA1">
      <w:pPr>
        <w:numPr>
          <w:ilvl w:val="0"/>
          <w:numId w:val="3"/>
        </w:numPr>
        <w:jc w:val="both"/>
      </w:pPr>
      <w:r w:rsidRPr="004550A9">
        <w:t xml:space="preserve">«Малая родина», </w:t>
      </w:r>
    </w:p>
    <w:p w14:paraId="555DA276" w14:textId="77777777" w:rsidR="00A07FA1" w:rsidRPr="004550A9" w:rsidRDefault="00A07FA1" w:rsidP="00A07FA1">
      <w:pPr>
        <w:numPr>
          <w:ilvl w:val="0"/>
          <w:numId w:val="3"/>
        </w:numPr>
        <w:jc w:val="both"/>
      </w:pPr>
      <w:r w:rsidRPr="004550A9">
        <w:t xml:space="preserve">«Самый красивый город», </w:t>
      </w:r>
    </w:p>
    <w:p w14:paraId="042E59B8" w14:textId="77777777" w:rsidR="00A07FA1" w:rsidRPr="004550A9" w:rsidRDefault="00A07FA1" w:rsidP="00A07FA1">
      <w:pPr>
        <w:numPr>
          <w:ilvl w:val="0"/>
          <w:numId w:val="3"/>
        </w:numPr>
        <w:jc w:val="both"/>
      </w:pPr>
      <w:r w:rsidRPr="004550A9">
        <w:t xml:space="preserve">«Наедине с природой», </w:t>
      </w:r>
    </w:p>
    <w:p w14:paraId="01349AF3" w14:textId="77777777" w:rsidR="00A07FA1" w:rsidRPr="004550A9" w:rsidRDefault="00A07FA1" w:rsidP="00A07FA1">
      <w:pPr>
        <w:numPr>
          <w:ilvl w:val="0"/>
          <w:numId w:val="3"/>
        </w:numPr>
        <w:jc w:val="both"/>
      </w:pPr>
      <w:r w:rsidRPr="004550A9">
        <w:t xml:space="preserve">«Наши университеты», </w:t>
      </w:r>
    </w:p>
    <w:p w14:paraId="5A290B1B" w14:textId="77777777" w:rsidR="00A07FA1" w:rsidRPr="004550A9" w:rsidRDefault="00A07FA1" w:rsidP="00A07FA1">
      <w:pPr>
        <w:numPr>
          <w:ilvl w:val="0"/>
          <w:numId w:val="3"/>
        </w:numPr>
        <w:jc w:val="both"/>
      </w:pPr>
      <w:r w:rsidRPr="004550A9">
        <w:t xml:space="preserve">«Профсоюзы сегодня», </w:t>
      </w:r>
    </w:p>
    <w:p w14:paraId="739BF8CD" w14:textId="7963971E" w:rsidR="00A07FA1" w:rsidRDefault="00852D73" w:rsidP="00A07FA1">
      <w:pPr>
        <w:numPr>
          <w:ilvl w:val="0"/>
          <w:numId w:val="3"/>
        </w:numPr>
        <w:jc w:val="both"/>
      </w:pPr>
      <w:r>
        <w:t>«Мой дом»,</w:t>
      </w:r>
    </w:p>
    <w:p w14:paraId="7CA94258" w14:textId="58772D49" w:rsidR="00852D73" w:rsidRDefault="005E09CB" w:rsidP="00A07FA1">
      <w:pPr>
        <w:numPr>
          <w:ilvl w:val="0"/>
          <w:numId w:val="3"/>
        </w:numPr>
        <w:jc w:val="both"/>
      </w:pPr>
      <w:r>
        <w:t>«</w:t>
      </w:r>
      <w:r w:rsidR="00CF72BF">
        <w:t>Магия</w:t>
      </w:r>
      <w:r>
        <w:t xml:space="preserve"> любви»</w:t>
      </w:r>
      <w:r w:rsidR="00CF72BF">
        <w:t>.</w:t>
      </w:r>
    </w:p>
    <w:p w14:paraId="4C9E8BBC" w14:textId="77777777" w:rsidR="00852D73" w:rsidRPr="004550A9" w:rsidRDefault="00852D73" w:rsidP="00852D73">
      <w:pPr>
        <w:jc w:val="both"/>
      </w:pPr>
    </w:p>
    <w:p w14:paraId="6A98B202" w14:textId="19BECF0B" w:rsidR="00A07FA1" w:rsidRDefault="00A07FA1" w:rsidP="00A07FA1">
      <w:pPr>
        <w:jc w:val="both"/>
      </w:pPr>
      <w:r>
        <w:t xml:space="preserve">Информация об </w:t>
      </w:r>
      <w:r w:rsidRPr="001D2AF4">
        <w:rPr>
          <w:b/>
        </w:rPr>
        <w:t>у</w:t>
      </w:r>
      <w:r w:rsidRPr="00755DC7">
        <w:rPr>
          <w:b/>
        </w:rPr>
        <w:t>словия</w:t>
      </w:r>
      <w:r>
        <w:rPr>
          <w:b/>
        </w:rPr>
        <w:t>х</w:t>
      </w:r>
      <w:r w:rsidRPr="00755DC7">
        <w:rPr>
          <w:b/>
        </w:rPr>
        <w:t xml:space="preserve"> и срок</w:t>
      </w:r>
      <w:r>
        <w:rPr>
          <w:b/>
        </w:rPr>
        <w:t>ах</w:t>
      </w:r>
      <w:r w:rsidRPr="00755DC7">
        <w:rPr>
          <w:b/>
        </w:rPr>
        <w:t xml:space="preserve"> проведения</w:t>
      </w:r>
      <w:r>
        <w:t xml:space="preserve"> конкурса, </w:t>
      </w:r>
      <w:r w:rsidRPr="001D2AF4">
        <w:rPr>
          <w:b/>
        </w:rPr>
        <w:t>материалы</w:t>
      </w:r>
      <w:r>
        <w:t xml:space="preserve"> об участниках конкурса </w:t>
      </w:r>
      <w:r w:rsidR="00A8452B">
        <w:t xml:space="preserve">будут </w:t>
      </w:r>
      <w:r>
        <w:t>размеща</w:t>
      </w:r>
      <w:r w:rsidR="00A8452B">
        <w:t>ть</w:t>
      </w:r>
      <w:r>
        <w:t xml:space="preserve">ся на официальном сайте ЕАПОУ: </w:t>
      </w:r>
      <w:hyperlink r:id="rId5" w:history="1">
        <w:r w:rsidRPr="00F31B71">
          <w:rPr>
            <w:rStyle w:val="a3"/>
          </w:rPr>
          <w:t>http://eapoy.org/</w:t>
        </w:r>
      </w:hyperlink>
      <w:r>
        <w:t>.</w:t>
      </w:r>
    </w:p>
    <w:p w14:paraId="7EF1F2A8" w14:textId="77777777" w:rsidR="00A07FA1" w:rsidRDefault="00A07FA1" w:rsidP="00A07FA1">
      <w:pPr>
        <w:jc w:val="both"/>
      </w:pPr>
    </w:p>
    <w:p w14:paraId="22F70182" w14:textId="77777777" w:rsidR="00A07FA1" w:rsidRPr="008F52DB" w:rsidRDefault="00A07FA1" w:rsidP="00A07FA1">
      <w:pPr>
        <w:numPr>
          <w:ilvl w:val="0"/>
          <w:numId w:val="1"/>
        </w:numPr>
        <w:jc w:val="both"/>
      </w:pPr>
      <w:r w:rsidRPr="0046316A">
        <w:t>Участником</w:t>
      </w:r>
      <w:r w:rsidRPr="00855AFA">
        <w:rPr>
          <w:b/>
        </w:rPr>
        <w:t xml:space="preserve"> </w:t>
      </w:r>
      <w:r>
        <w:t xml:space="preserve">конкурса может стать любой желающий – член профсоюзной организации. </w:t>
      </w:r>
    </w:p>
    <w:p w14:paraId="7901900C" w14:textId="77777777" w:rsidR="00A07FA1" w:rsidRDefault="00A07FA1" w:rsidP="00A07FA1">
      <w:pPr>
        <w:numPr>
          <w:ilvl w:val="0"/>
          <w:numId w:val="1"/>
        </w:numPr>
        <w:jc w:val="both"/>
      </w:pPr>
      <w:r w:rsidRPr="0046316A">
        <w:t xml:space="preserve">Сотрудник университета </w:t>
      </w:r>
      <w:r>
        <w:t>может отправить</w:t>
      </w:r>
      <w:r w:rsidRPr="0046316A">
        <w:t xml:space="preserve"> в </w:t>
      </w:r>
      <w:r>
        <w:t>свою п</w:t>
      </w:r>
      <w:r w:rsidRPr="0046316A">
        <w:t>рофсоюзную организацию до 5 работ в разные номинации. В названии файла следует указать: «</w:t>
      </w:r>
      <w:proofErr w:type="spellStart"/>
      <w:r w:rsidRPr="0046316A">
        <w:t>Фамилия_Номинация_Название</w:t>
      </w:r>
      <w:proofErr w:type="spellEnd"/>
      <w:r w:rsidRPr="0046316A">
        <w:t xml:space="preserve"> работы».</w:t>
      </w:r>
    </w:p>
    <w:p w14:paraId="4C000290" w14:textId="77777777" w:rsidR="00A07FA1" w:rsidRDefault="00A07FA1" w:rsidP="00A07FA1">
      <w:pPr>
        <w:numPr>
          <w:ilvl w:val="0"/>
          <w:numId w:val="1"/>
        </w:numPr>
        <w:jc w:val="both"/>
      </w:pPr>
      <w:r>
        <w:t xml:space="preserve">Заявку участник оформляет отдельным файлом (см. форму), в его названии следует указать </w:t>
      </w:r>
      <w:r>
        <w:rPr>
          <w:bCs/>
        </w:rPr>
        <w:t>«</w:t>
      </w:r>
      <w:proofErr w:type="spellStart"/>
      <w:r>
        <w:rPr>
          <w:bCs/>
        </w:rPr>
        <w:t>Фамилия.Вуз.Заявка</w:t>
      </w:r>
      <w:proofErr w:type="spellEnd"/>
      <w:r>
        <w:rPr>
          <w:bCs/>
        </w:rPr>
        <w:t xml:space="preserve">». </w:t>
      </w:r>
      <w:r w:rsidRPr="0060265C">
        <w:rPr>
          <w:bCs/>
        </w:rPr>
        <w:t xml:space="preserve"> </w:t>
      </w:r>
    </w:p>
    <w:p w14:paraId="376F1EDC" w14:textId="77777777" w:rsidR="00A07FA1" w:rsidRPr="001D2AF4" w:rsidRDefault="00A07FA1" w:rsidP="00A07FA1">
      <w:pPr>
        <w:pStyle w:val="a4"/>
        <w:numPr>
          <w:ilvl w:val="0"/>
          <w:numId w:val="1"/>
        </w:numPr>
        <w:spacing w:after="160"/>
        <w:jc w:val="both"/>
      </w:pPr>
      <w:r w:rsidRPr="001D2AF4">
        <w:t>Объем поэтического произведения: до 2 стр. (шрифт 14, интервал 1.5).</w:t>
      </w:r>
    </w:p>
    <w:p w14:paraId="3CFFC1E0" w14:textId="77777777" w:rsidR="00A07FA1" w:rsidRPr="001D2AF4" w:rsidRDefault="00A07FA1" w:rsidP="00A07FA1">
      <w:pPr>
        <w:pStyle w:val="a4"/>
        <w:numPr>
          <w:ilvl w:val="0"/>
          <w:numId w:val="1"/>
        </w:numPr>
        <w:spacing w:after="160"/>
        <w:jc w:val="both"/>
      </w:pPr>
      <w:r w:rsidRPr="001D2AF4">
        <w:t>Объем прозаического произведения: до 5 стр. (шрифт 14, интервал 1.5).</w:t>
      </w:r>
    </w:p>
    <w:p w14:paraId="3ABD940E" w14:textId="77777777" w:rsidR="00A07FA1" w:rsidRDefault="00A07FA1" w:rsidP="00A07FA1">
      <w:pPr>
        <w:pStyle w:val="a4"/>
        <w:numPr>
          <w:ilvl w:val="0"/>
          <w:numId w:val="1"/>
        </w:numPr>
        <w:spacing w:after="160"/>
        <w:jc w:val="both"/>
      </w:pPr>
      <w:r w:rsidRPr="001D2AF4">
        <w:t xml:space="preserve">Технические требования к файлам цифровых фотографий, работ живописи, цифрового арта, декоративно-прикладного искусства: формат JPEG, высокий уровень разрешения, длинная сторона фотографии должна быть не менее 3000 пикселей, изображения не должны иметь авторских отметок, водяных знаков, добавленных рамок и т.д. </w:t>
      </w:r>
    </w:p>
    <w:p w14:paraId="15E5A339" w14:textId="7DF934B4" w:rsidR="00A07FA1" w:rsidRPr="006709AF" w:rsidRDefault="00B33D86" w:rsidP="00A07FA1">
      <w:pPr>
        <w:pStyle w:val="a4"/>
        <w:numPr>
          <w:ilvl w:val="0"/>
          <w:numId w:val="1"/>
        </w:numPr>
        <w:spacing w:after="160"/>
        <w:jc w:val="both"/>
      </w:pPr>
      <w:r>
        <w:lastRenderedPageBreak/>
        <w:t xml:space="preserve">Работы для Альманаха (до </w:t>
      </w:r>
      <w:r w:rsidR="00206840">
        <w:t>5</w:t>
      </w:r>
      <w:r w:rsidR="00A76EB0">
        <w:t xml:space="preserve"> </w:t>
      </w:r>
      <w:r w:rsidR="00593E6C">
        <w:t xml:space="preserve">работ </w:t>
      </w:r>
      <w:r w:rsidR="00A07FA1" w:rsidRPr="006709AF">
        <w:t>от университета) и заявки участников отправляет профком вуза.</w:t>
      </w:r>
    </w:p>
    <w:p w14:paraId="70BA5CB5" w14:textId="3B4C7F50" w:rsidR="00A07FA1" w:rsidRDefault="00A07FA1" w:rsidP="00A07FA1">
      <w:pPr>
        <w:jc w:val="both"/>
      </w:pPr>
      <w:r>
        <w:rPr>
          <w:b/>
        </w:rPr>
        <w:t>П</w:t>
      </w:r>
      <w:r w:rsidRPr="003D1D51">
        <w:rPr>
          <w:b/>
        </w:rPr>
        <w:t>рием работ</w:t>
      </w:r>
      <w:r w:rsidR="00945CD8">
        <w:rPr>
          <w:b/>
        </w:rPr>
        <w:t xml:space="preserve"> Объединенным </w:t>
      </w:r>
      <w:r>
        <w:rPr>
          <w:b/>
        </w:rPr>
        <w:t>профком</w:t>
      </w:r>
      <w:r w:rsidR="00593E6C">
        <w:rPr>
          <w:b/>
        </w:rPr>
        <w:t>ом</w:t>
      </w:r>
      <w:r w:rsidR="00945CD8">
        <w:rPr>
          <w:b/>
        </w:rPr>
        <w:t xml:space="preserve"> МГУ </w:t>
      </w:r>
      <w:hyperlink r:id="rId6" w:history="1">
        <w:r w:rsidR="00AE5D15" w:rsidRPr="00885A68">
          <w:rPr>
            <w:rStyle w:val="a3"/>
          </w:rPr>
          <w:t>opk-aktiv@mail.ru</w:t>
        </w:r>
      </w:hyperlink>
      <w:r w:rsidR="00AE5D15">
        <w:t xml:space="preserve"> </w:t>
      </w:r>
      <w:r>
        <w:t xml:space="preserve">: </w:t>
      </w:r>
      <w:r w:rsidR="007C366B">
        <w:t>до 12</w:t>
      </w:r>
      <w:r w:rsidR="00480D02">
        <w:t xml:space="preserve"> декабря</w:t>
      </w:r>
      <w:r w:rsidR="005E0EE0">
        <w:t xml:space="preserve"> </w:t>
      </w:r>
      <w:r w:rsidR="001F52FC">
        <w:t>2024</w:t>
      </w:r>
      <w:r>
        <w:t xml:space="preserve"> г.</w:t>
      </w:r>
    </w:p>
    <w:p w14:paraId="70204233" w14:textId="0EE22025" w:rsidR="009B2E48" w:rsidRDefault="009B2E48" w:rsidP="009B2E48">
      <w:pPr>
        <w:jc w:val="both"/>
      </w:pPr>
      <w:r w:rsidRPr="003D1D51">
        <w:rPr>
          <w:b/>
        </w:rPr>
        <w:t xml:space="preserve">Отбор </w:t>
      </w:r>
      <w:r>
        <w:t>лучших работ члена</w:t>
      </w:r>
      <w:r w:rsidR="00945CD8">
        <w:t>ми экспертного жюри ОПК МГУ – 13</w:t>
      </w:r>
      <w:r>
        <w:t xml:space="preserve"> декабря 2024 г.</w:t>
      </w:r>
    </w:p>
    <w:p w14:paraId="461A6D1F" w14:textId="164AB1C1" w:rsidR="009B2E48" w:rsidRPr="009B2E48" w:rsidRDefault="009B2E48" w:rsidP="00A07FA1">
      <w:pPr>
        <w:jc w:val="both"/>
        <w:rPr>
          <w:b/>
        </w:rPr>
      </w:pPr>
      <w:r w:rsidRPr="00886721">
        <w:rPr>
          <w:b/>
        </w:rPr>
        <w:t>Прием работ</w:t>
      </w:r>
      <w:r>
        <w:rPr>
          <w:b/>
        </w:rPr>
        <w:t xml:space="preserve"> </w:t>
      </w:r>
      <w:r w:rsidR="00A07FA1" w:rsidRPr="00886721">
        <w:rPr>
          <w:b/>
        </w:rPr>
        <w:t>редколлегией Альманаха</w:t>
      </w:r>
      <w:r w:rsidR="00A07FA1">
        <w:t xml:space="preserve">: </w:t>
      </w:r>
      <w:r w:rsidR="00945CD8">
        <w:t>14</w:t>
      </w:r>
      <w:r w:rsidR="001F52FC">
        <w:t xml:space="preserve"> </w:t>
      </w:r>
      <w:r w:rsidR="005E0EE0">
        <w:t>дека</w:t>
      </w:r>
      <w:r w:rsidR="00145991">
        <w:t>бря</w:t>
      </w:r>
      <w:r w:rsidR="00A07FA1">
        <w:t xml:space="preserve"> 202</w:t>
      </w:r>
      <w:r w:rsidR="007F1B57">
        <w:t>4</w:t>
      </w:r>
      <w:r w:rsidR="00A07FA1">
        <w:t xml:space="preserve"> г.</w:t>
      </w:r>
    </w:p>
    <w:p w14:paraId="76667DE3" w14:textId="7E92B619" w:rsidR="00A07FA1" w:rsidRDefault="00A07FA1" w:rsidP="00A07FA1">
      <w:pPr>
        <w:jc w:val="both"/>
      </w:pPr>
      <w:r>
        <w:rPr>
          <w:b/>
        </w:rPr>
        <w:t>Рассмотрение работ</w:t>
      </w:r>
      <w:r w:rsidR="009B2E48">
        <w:rPr>
          <w:b/>
        </w:rPr>
        <w:t xml:space="preserve"> университетов</w:t>
      </w:r>
      <w:r>
        <w:rPr>
          <w:b/>
        </w:rPr>
        <w:t xml:space="preserve"> </w:t>
      </w:r>
      <w:r>
        <w:t xml:space="preserve">на предмет </w:t>
      </w:r>
      <w:r w:rsidR="00A76EB0">
        <w:t xml:space="preserve">электронной </w:t>
      </w:r>
      <w:r>
        <w:t xml:space="preserve">публикации: </w:t>
      </w:r>
      <w:r w:rsidR="007C366B">
        <w:t>15</w:t>
      </w:r>
      <w:r w:rsidR="00B20FB5">
        <w:t xml:space="preserve"> декабря </w:t>
      </w:r>
      <w:r>
        <w:t>202</w:t>
      </w:r>
      <w:r w:rsidR="007F1B57">
        <w:t>4</w:t>
      </w:r>
      <w:r>
        <w:t xml:space="preserve"> г.</w:t>
      </w:r>
    </w:p>
    <w:p w14:paraId="5AECFB59" w14:textId="57DFC72C" w:rsidR="00A07FA1" w:rsidRDefault="00A55560" w:rsidP="00A07FA1">
      <w:r>
        <w:rPr>
          <w:b/>
        </w:rPr>
        <w:t>Подготовка электронного собрания</w:t>
      </w:r>
      <w:r>
        <w:t xml:space="preserve"> </w:t>
      </w:r>
      <w:r w:rsidR="00A07FA1">
        <w:t xml:space="preserve">– </w:t>
      </w:r>
      <w:r w:rsidR="001F52FC">
        <w:t>1</w:t>
      </w:r>
      <w:r w:rsidR="007C366B">
        <w:t>5</w:t>
      </w:r>
      <w:r w:rsidR="00145991">
        <w:t>-20</w:t>
      </w:r>
      <w:r w:rsidR="001F52FC">
        <w:t xml:space="preserve"> </w:t>
      </w:r>
      <w:r w:rsidR="00B20FB5">
        <w:t xml:space="preserve">декабря </w:t>
      </w:r>
      <w:r w:rsidR="00A07FA1">
        <w:t>202</w:t>
      </w:r>
      <w:r w:rsidR="007F1B57">
        <w:t>4</w:t>
      </w:r>
      <w:r w:rsidR="00A07FA1">
        <w:t xml:space="preserve"> г. </w:t>
      </w:r>
    </w:p>
    <w:p w14:paraId="507369E3" w14:textId="2A235386" w:rsidR="00A07FA1" w:rsidRDefault="00A76EB0" w:rsidP="00A07FA1">
      <w:r>
        <w:rPr>
          <w:b/>
        </w:rPr>
        <w:t>Публикация</w:t>
      </w:r>
      <w:r w:rsidR="00A55560">
        <w:rPr>
          <w:b/>
        </w:rPr>
        <w:t xml:space="preserve"> </w:t>
      </w:r>
      <w:r w:rsidR="00A07FA1">
        <w:t xml:space="preserve">– </w:t>
      </w:r>
      <w:r w:rsidR="00145991">
        <w:t>25</w:t>
      </w:r>
      <w:r w:rsidR="001F52FC">
        <w:t xml:space="preserve"> </w:t>
      </w:r>
      <w:r w:rsidR="00B20FB5">
        <w:t>декабря</w:t>
      </w:r>
      <w:r w:rsidR="00A07FA1">
        <w:t xml:space="preserve"> 202</w:t>
      </w:r>
      <w:r w:rsidR="007F1B57">
        <w:t>4</w:t>
      </w:r>
      <w:r w:rsidR="00A07FA1">
        <w:t xml:space="preserve"> г.</w:t>
      </w:r>
    </w:p>
    <w:p w14:paraId="76B1FA29" w14:textId="77777777" w:rsidR="00A07FA1" w:rsidRDefault="00A07FA1" w:rsidP="00A07FA1">
      <w:pPr>
        <w:jc w:val="center"/>
      </w:pPr>
    </w:p>
    <w:p w14:paraId="24D6E8CA" w14:textId="77777777" w:rsidR="00A76EB0" w:rsidRDefault="00A76EB0" w:rsidP="00A76EB0"/>
    <w:p w14:paraId="63AD4474" w14:textId="77777777" w:rsidR="00A76EB0" w:rsidRDefault="00A76EB0" w:rsidP="00A76EB0">
      <w:pPr>
        <w:jc w:val="both"/>
      </w:pPr>
      <w:proofErr w:type="gramStart"/>
      <w:r>
        <w:t>В</w:t>
      </w:r>
      <w:proofErr w:type="gramEnd"/>
      <w:r>
        <w:t xml:space="preserve"> а ж н о: </w:t>
      </w:r>
    </w:p>
    <w:p w14:paraId="09280364" w14:textId="77777777" w:rsidR="00A76EB0" w:rsidRPr="004550A9" w:rsidRDefault="00A76EB0" w:rsidP="00A76EB0">
      <w:pPr>
        <w:jc w:val="both"/>
        <w:rPr>
          <w:b/>
        </w:rPr>
      </w:pPr>
      <w:r>
        <w:t xml:space="preserve">Лучшие работы, прошедшие конкурс и опубликованные в электронном собрании проекта, будут использованы в дальнейшем при формировании будущей печатной версии издания </w:t>
      </w:r>
      <w:r w:rsidRPr="004550A9">
        <w:rPr>
          <w:b/>
        </w:rPr>
        <w:t>«СОЗВЕЗДИЕ ТАЛАНТОВ: Творческий альманах профсоюзов»</w:t>
      </w:r>
    </w:p>
    <w:p w14:paraId="5F16C05C" w14:textId="77777777" w:rsidR="00A07FA1" w:rsidRDefault="00A07FA1" w:rsidP="00A76EB0"/>
    <w:p w14:paraId="06DE69A2" w14:textId="77777777" w:rsidR="00A07FA1" w:rsidRDefault="00A07FA1" w:rsidP="00A76EB0">
      <w:pPr>
        <w:pStyle w:val="a5"/>
        <w:spacing w:before="0" w:beforeAutospacing="0" w:after="0" w:afterAutospacing="0"/>
        <w:ind w:firstLine="360"/>
        <w:rPr>
          <w:rStyle w:val="a6"/>
        </w:rPr>
      </w:pPr>
    </w:p>
    <w:p w14:paraId="1D872805" w14:textId="77777777" w:rsidR="00A07FA1" w:rsidRPr="003475CB" w:rsidRDefault="00A07FA1" w:rsidP="00A07FA1">
      <w:pPr>
        <w:jc w:val="both"/>
        <w:rPr>
          <w:b/>
        </w:rPr>
      </w:pPr>
      <w:r w:rsidRPr="005A62C6">
        <w:rPr>
          <w:b/>
          <w:u w:val="single"/>
        </w:rPr>
        <w:t>Форма заявки</w:t>
      </w:r>
      <w:r>
        <w:rPr>
          <w:b/>
          <w:u w:val="single"/>
        </w:rPr>
        <w:t xml:space="preserve"> участника конкурса «Созвездие талантов»</w:t>
      </w:r>
    </w:p>
    <w:p w14:paraId="65171C2F" w14:textId="77777777" w:rsidR="00A07FA1" w:rsidRPr="005A62C6" w:rsidRDefault="00A07FA1" w:rsidP="00A07FA1">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13"/>
      </w:tblGrid>
      <w:tr w:rsidR="00A07FA1" w:rsidRPr="005A62C6" w14:paraId="0EA14515" w14:textId="77777777" w:rsidTr="001F52FC">
        <w:tc>
          <w:tcPr>
            <w:tcW w:w="3652" w:type="dxa"/>
          </w:tcPr>
          <w:p w14:paraId="42A12525" w14:textId="77777777" w:rsidR="00A07FA1" w:rsidRPr="00EF40E0" w:rsidRDefault="00A07FA1" w:rsidP="001F52FC">
            <w:pPr>
              <w:rPr>
                <w:b/>
              </w:rPr>
            </w:pPr>
            <w:r w:rsidRPr="00EF40E0">
              <w:rPr>
                <w:b/>
              </w:rPr>
              <w:t>Фамилия</w:t>
            </w:r>
          </w:p>
        </w:tc>
        <w:tc>
          <w:tcPr>
            <w:tcW w:w="5913" w:type="dxa"/>
          </w:tcPr>
          <w:p w14:paraId="3B1ACFC3" w14:textId="77777777" w:rsidR="00A07FA1" w:rsidRPr="005A62C6" w:rsidRDefault="00A07FA1" w:rsidP="001F52FC">
            <w:pPr>
              <w:jc w:val="center"/>
            </w:pPr>
          </w:p>
        </w:tc>
      </w:tr>
      <w:tr w:rsidR="00A07FA1" w:rsidRPr="005A62C6" w14:paraId="19CB0661" w14:textId="77777777" w:rsidTr="001F52FC">
        <w:tc>
          <w:tcPr>
            <w:tcW w:w="3652" w:type="dxa"/>
          </w:tcPr>
          <w:p w14:paraId="5BE3F6EA" w14:textId="77777777" w:rsidR="00A07FA1" w:rsidRPr="00EF40E0" w:rsidRDefault="00A07FA1" w:rsidP="001F52FC">
            <w:pPr>
              <w:rPr>
                <w:b/>
              </w:rPr>
            </w:pPr>
            <w:r w:rsidRPr="00EF40E0">
              <w:rPr>
                <w:b/>
              </w:rPr>
              <w:t>Имя</w:t>
            </w:r>
          </w:p>
        </w:tc>
        <w:tc>
          <w:tcPr>
            <w:tcW w:w="5913" w:type="dxa"/>
          </w:tcPr>
          <w:p w14:paraId="5384695D" w14:textId="77777777" w:rsidR="00A07FA1" w:rsidRPr="005A62C6" w:rsidRDefault="00A07FA1" w:rsidP="001F52FC">
            <w:pPr>
              <w:jc w:val="center"/>
            </w:pPr>
          </w:p>
        </w:tc>
      </w:tr>
      <w:tr w:rsidR="00A07FA1" w:rsidRPr="005A62C6" w14:paraId="24F03501" w14:textId="77777777" w:rsidTr="001F52FC">
        <w:tc>
          <w:tcPr>
            <w:tcW w:w="3652" w:type="dxa"/>
          </w:tcPr>
          <w:p w14:paraId="1CC078CE" w14:textId="77777777" w:rsidR="00A07FA1" w:rsidRPr="00EF40E0" w:rsidRDefault="00A07FA1" w:rsidP="001F52FC">
            <w:pPr>
              <w:rPr>
                <w:b/>
              </w:rPr>
            </w:pPr>
            <w:r w:rsidRPr="00EF40E0">
              <w:rPr>
                <w:b/>
              </w:rPr>
              <w:t>Отчество</w:t>
            </w:r>
          </w:p>
        </w:tc>
        <w:tc>
          <w:tcPr>
            <w:tcW w:w="5913" w:type="dxa"/>
          </w:tcPr>
          <w:p w14:paraId="1EE727D7" w14:textId="77777777" w:rsidR="00A07FA1" w:rsidRPr="005A62C6" w:rsidRDefault="00A07FA1" w:rsidP="001F52FC">
            <w:pPr>
              <w:jc w:val="center"/>
            </w:pPr>
          </w:p>
        </w:tc>
      </w:tr>
      <w:tr w:rsidR="00A07FA1" w:rsidRPr="005A62C6" w14:paraId="745846D5" w14:textId="77777777" w:rsidTr="001F52FC">
        <w:tc>
          <w:tcPr>
            <w:tcW w:w="3652" w:type="dxa"/>
          </w:tcPr>
          <w:p w14:paraId="2E2E2F4C" w14:textId="77777777" w:rsidR="00A07FA1" w:rsidRPr="00EF40E0" w:rsidRDefault="00A07FA1" w:rsidP="001F52FC">
            <w:pPr>
              <w:rPr>
                <w:b/>
              </w:rPr>
            </w:pPr>
            <w:r w:rsidRPr="00EF40E0">
              <w:rPr>
                <w:b/>
              </w:rPr>
              <w:t>Название вуза</w:t>
            </w:r>
          </w:p>
        </w:tc>
        <w:tc>
          <w:tcPr>
            <w:tcW w:w="5913" w:type="dxa"/>
          </w:tcPr>
          <w:p w14:paraId="3CD93879" w14:textId="77777777" w:rsidR="00A07FA1" w:rsidRPr="005A62C6" w:rsidRDefault="00A07FA1" w:rsidP="001F52FC">
            <w:pPr>
              <w:jc w:val="center"/>
            </w:pPr>
          </w:p>
        </w:tc>
      </w:tr>
      <w:tr w:rsidR="00A07FA1" w:rsidRPr="005A62C6" w14:paraId="03F2EB75" w14:textId="77777777" w:rsidTr="001F52FC">
        <w:tc>
          <w:tcPr>
            <w:tcW w:w="3652" w:type="dxa"/>
          </w:tcPr>
          <w:p w14:paraId="79A24127" w14:textId="77777777" w:rsidR="00A07FA1" w:rsidRPr="000A4C66" w:rsidRDefault="00A07FA1" w:rsidP="001F52FC">
            <w:pPr>
              <w:rPr>
                <w:b/>
              </w:rPr>
            </w:pPr>
            <w:r>
              <w:rPr>
                <w:b/>
              </w:rPr>
              <w:t xml:space="preserve">Факультет </w:t>
            </w:r>
            <w:r>
              <w:rPr>
                <w:b/>
                <w:lang w:val="en-US"/>
              </w:rPr>
              <w:t>/</w:t>
            </w:r>
            <w:r>
              <w:rPr>
                <w:b/>
              </w:rPr>
              <w:t xml:space="preserve"> подразделение</w:t>
            </w:r>
          </w:p>
        </w:tc>
        <w:tc>
          <w:tcPr>
            <w:tcW w:w="5913" w:type="dxa"/>
          </w:tcPr>
          <w:p w14:paraId="60AA6509" w14:textId="77777777" w:rsidR="00A07FA1" w:rsidRPr="005A62C6" w:rsidRDefault="00A07FA1" w:rsidP="001F52FC">
            <w:pPr>
              <w:jc w:val="center"/>
            </w:pPr>
          </w:p>
        </w:tc>
      </w:tr>
      <w:tr w:rsidR="00A07FA1" w:rsidRPr="005A62C6" w14:paraId="426C4405" w14:textId="77777777" w:rsidTr="001F52FC">
        <w:tc>
          <w:tcPr>
            <w:tcW w:w="3652" w:type="dxa"/>
          </w:tcPr>
          <w:p w14:paraId="193F8B2C" w14:textId="77777777" w:rsidR="00A07FA1" w:rsidRPr="00EF40E0" w:rsidRDefault="00A07FA1" w:rsidP="001F52FC">
            <w:pPr>
              <w:rPr>
                <w:b/>
              </w:rPr>
            </w:pPr>
            <w:r w:rsidRPr="00EF40E0">
              <w:rPr>
                <w:b/>
              </w:rPr>
              <w:t>Должность</w:t>
            </w:r>
          </w:p>
        </w:tc>
        <w:tc>
          <w:tcPr>
            <w:tcW w:w="5913" w:type="dxa"/>
          </w:tcPr>
          <w:p w14:paraId="35CADC25" w14:textId="77777777" w:rsidR="00A07FA1" w:rsidRPr="005A62C6" w:rsidRDefault="00A07FA1" w:rsidP="001F52FC">
            <w:pPr>
              <w:jc w:val="center"/>
            </w:pPr>
          </w:p>
        </w:tc>
      </w:tr>
      <w:tr w:rsidR="00A07FA1" w:rsidRPr="005A62C6" w14:paraId="585F9E1E" w14:textId="77777777" w:rsidTr="001F52FC">
        <w:tc>
          <w:tcPr>
            <w:tcW w:w="3652" w:type="dxa"/>
          </w:tcPr>
          <w:p w14:paraId="4E7A3FB8" w14:textId="77777777" w:rsidR="00A07FA1" w:rsidRPr="00EF40E0" w:rsidRDefault="00A07FA1" w:rsidP="001F52FC">
            <w:pPr>
              <w:rPr>
                <w:b/>
              </w:rPr>
            </w:pPr>
            <w:r>
              <w:rPr>
                <w:b/>
              </w:rPr>
              <w:t>Ученая степень</w:t>
            </w:r>
          </w:p>
        </w:tc>
        <w:tc>
          <w:tcPr>
            <w:tcW w:w="5913" w:type="dxa"/>
          </w:tcPr>
          <w:p w14:paraId="42EB4FC2" w14:textId="77777777" w:rsidR="00A07FA1" w:rsidRPr="005A62C6" w:rsidRDefault="00A07FA1" w:rsidP="001F52FC">
            <w:pPr>
              <w:jc w:val="center"/>
            </w:pPr>
          </w:p>
        </w:tc>
      </w:tr>
      <w:tr w:rsidR="00A07FA1" w:rsidRPr="005A62C6" w14:paraId="2B809CF1" w14:textId="77777777" w:rsidTr="001F52FC">
        <w:tc>
          <w:tcPr>
            <w:tcW w:w="3652" w:type="dxa"/>
          </w:tcPr>
          <w:p w14:paraId="6741BA2A" w14:textId="77777777" w:rsidR="00A07FA1" w:rsidRDefault="00A07FA1" w:rsidP="001F52FC">
            <w:pPr>
              <w:rPr>
                <w:b/>
              </w:rPr>
            </w:pPr>
            <w:r>
              <w:rPr>
                <w:b/>
              </w:rPr>
              <w:t>Ученое звание</w:t>
            </w:r>
          </w:p>
        </w:tc>
        <w:tc>
          <w:tcPr>
            <w:tcW w:w="5913" w:type="dxa"/>
          </w:tcPr>
          <w:p w14:paraId="5F8FD238" w14:textId="77777777" w:rsidR="00A07FA1" w:rsidRPr="005A62C6" w:rsidRDefault="00A07FA1" w:rsidP="001F52FC">
            <w:pPr>
              <w:jc w:val="center"/>
            </w:pPr>
          </w:p>
        </w:tc>
      </w:tr>
      <w:tr w:rsidR="00A07FA1" w:rsidRPr="005A62C6" w14:paraId="1E6464B0" w14:textId="77777777" w:rsidTr="001F52FC">
        <w:tc>
          <w:tcPr>
            <w:tcW w:w="3652" w:type="dxa"/>
          </w:tcPr>
          <w:p w14:paraId="001180ED" w14:textId="77777777" w:rsidR="00A07FA1" w:rsidRPr="00EF40E0" w:rsidRDefault="00A07FA1" w:rsidP="001F52FC">
            <w:pPr>
              <w:rPr>
                <w:b/>
              </w:rPr>
            </w:pPr>
            <w:r w:rsidRPr="00EF40E0">
              <w:rPr>
                <w:b/>
              </w:rPr>
              <w:t>Возраст</w:t>
            </w:r>
          </w:p>
        </w:tc>
        <w:tc>
          <w:tcPr>
            <w:tcW w:w="5913" w:type="dxa"/>
          </w:tcPr>
          <w:p w14:paraId="3A8BC07E" w14:textId="77777777" w:rsidR="00A07FA1" w:rsidRPr="005A62C6" w:rsidRDefault="00A07FA1" w:rsidP="001F52FC">
            <w:pPr>
              <w:jc w:val="center"/>
            </w:pPr>
          </w:p>
        </w:tc>
      </w:tr>
      <w:tr w:rsidR="00A07FA1" w:rsidRPr="005A62C6" w14:paraId="21F4B7B9" w14:textId="77777777" w:rsidTr="001F52FC">
        <w:tc>
          <w:tcPr>
            <w:tcW w:w="3652" w:type="dxa"/>
          </w:tcPr>
          <w:p w14:paraId="0C777CEC" w14:textId="77777777" w:rsidR="00A07FA1" w:rsidRPr="00EF40E0" w:rsidRDefault="00A07FA1" w:rsidP="001F52FC">
            <w:pPr>
              <w:rPr>
                <w:b/>
              </w:rPr>
            </w:pPr>
            <w:r>
              <w:rPr>
                <w:b/>
              </w:rPr>
              <w:t>Год вступления</w:t>
            </w:r>
            <w:r w:rsidRPr="00EF40E0">
              <w:rPr>
                <w:b/>
              </w:rPr>
              <w:t xml:space="preserve"> в профсоюз</w:t>
            </w:r>
          </w:p>
        </w:tc>
        <w:tc>
          <w:tcPr>
            <w:tcW w:w="5913" w:type="dxa"/>
          </w:tcPr>
          <w:p w14:paraId="5F001A10" w14:textId="77777777" w:rsidR="00A07FA1" w:rsidRPr="005A62C6" w:rsidRDefault="00A07FA1" w:rsidP="001F52FC">
            <w:pPr>
              <w:jc w:val="center"/>
            </w:pPr>
          </w:p>
        </w:tc>
      </w:tr>
      <w:tr w:rsidR="00A07FA1" w:rsidRPr="005A62C6" w14:paraId="76898C48" w14:textId="77777777" w:rsidTr="001F52FC">
        <w:tc>
          <w:tcPr>
            <w:tcW w:w="3652" w:type="dxa"/>
          </w:tcPr>
          <w:p w14:paraId="4438FADD" w14:textId="77777777" w:rsidR="00A07FA1" w:rsidRPr="00EF40E0" w:rsidRDefault="00A07FA1" w:rsidP="001F52FC">
            <w:pPr>
              <w:rPr>
                <w:b/>
              </w:rPr>
            </w:pPr>
            <w:r w:rsidRPr="00EF40E0">
              <w:rPr>
                <w:b/>
                <w:spacing w:val="-4"/>
              </w:rPr>
              <w:t>Контактный телефон</w:t>
            </w:r>
          </w:p>
        </w:tc>
        <w:tc>
          <w:tcPr>
            <w:tcW w:w="5913" w:type="dxa"/>
          </w:tcPr>
          <w:p w14:paraId="58FCD523" w14:textId="77777777" w:rsidR="00A07FA1" w:rsidRPr="005A62C6" w:rsidRDefault="00A07FA1" w:rsidP="001F52FC">
            <w:pPr>
              <w:jc w:val="center"/>
            </w:pPr>
          </w:p>
        </w:tc>
      </w:tr>
      <w:tr w:rsidR="00A07FA1" w:rsidRPr="005A62C6" w14:paraId="1E63DE11" w14:textId="77777777" w:rsidTr="001F52FC">
        <w:tc>
          <w:tcPr>
            <w:tcW w:w="3652" w:type="dxa"/>
          </w:tcPr>
          <w:p w14:paraId="15D7ADEE" w14:textId="77777777" w:rsidR="00A07FA1" w:rsidRPr="00EF40E0" w:rsidRDefault="00A07FA1" w:rsidP="001F52FC">
            <w:pPr>
              <w:rPr>
                <w:b/>
              </w:rPr>
            </w:pPr>
            <w:r w:rsidRPr="00EF40E0">
              <w:rPr>
                <w:b/>
              </w:rPr>
              <w:t>Электронный адрес</w:t>
            </w:r>
          </w:p>
        </w:tc>
        <w:tc>
          <w:tcPr>
            <w:tcW w:w="5913" w:type="dxa"/>
          </w:tcPr>
          <w:p w14:paraId="0E383C09" w14:textId="77777777" w:rsidR="00A07FA1" w:rsidRPr="005A62C6" w:rsidRDefault="00A07FA1" w:rsidP="001F52FC">
            <w:pPr>
              <w:jc w:val="center"/>
            </w:pPr>
          </w:p>
        </w:tc>
      </w:tr>
      <w:tr w:rsidR="00A07FA1" w:rsidRPr="005A62C6" w14:paraId="730CEDB9" w14:textId="77777777" w:rsidTr="001F52FC">
        <w:tc>
          <w:tcPr>
            <w:tcW w:w="3652" w:type="dxa"/>
          </w:tcPr>
          <w:p w14:paraId="784AFFE0" w14:textId="77777777" w:rsidR="00A07FA1" w:rsidRPr="00EF40E0" w:rsidRDefault="00A07FA1" w:rsidP="001F52FC">
            <w:pPr>
              <w:rPr>
                <w:b/>
              </w:rPr>
            </w:pPr>
            <w:r>
              <w:rPr>
                <w:b/>
              </w:rPr>
              <w:t>Личная страница на сайте вуза</w:t>
            </w:r>
          </w:p>
        </w:tc>
        <w:tc>
          <w:tcPr>
            <w:tcW w:w="5913" w:type="dxa"/>
          </w:tcPr>
          <w:p w14:paraId="70471C13" w14:textId="77777777" w:rsidR="00A07FA1" w:rsidRPr="005A62C6" w:rsidRDefault="00A07FA1" w:rsidP="001F52FC">
            <w:pPr>
              <w:jc w:val="center"/>
            </w:pPr>
          </w:p>
        </w:tc>
      </w:tr>
      <w:tr w:rsidR="00A07FA1" w:rsidRPr="005A62C6" w14:paraId="23F3F7A1" w14:textId="77777777" w:rsidTr="001F52FC">
        <w:tc>
          <w:tcPr>
            <w:tcW w:w="3652" w:type="dxa"/>
          </w:tcPr>
          <w:p w14:paraId="5208D6E7" w14:textId="77777777" w:rsidR="00A07FA1" w:rsidRPr="00EF40E0" w:rsidRDefault="00A07FA1" w:rsidP="001F52FC">
            <w:pPr>
              <w:rPr>
                <w:b/>
              </w:rPr>
            </w:pPr>
            <w:r w:rsidRPr="00EF40E0">
              <w:rPr>
                <w:b/>
              </w:rPr>
              <w:t>Номинация конкурса</w:t>
            </w:r>
          </w:p>
        </w:tc>
        <w:tc>
          <w:tcPr>
            <w:tcW w:w="5913" w:type="dxa"/>
          </w:tcPr>
          <w:p w14:paraId="38295022" w14:textId="77777777" w:rsidR="00A07FA1" w:rsidRPr="005A62C6" w:rsidRDefault="00A07FA1" w:rsidP="001F52FC">
            <w:pPr>
              <w:jc w:val="center"/>
            </w:pPr>
          </w:p>
        </w:tc>
      </w:tr>
      <w:tr w:rsidR="00A07FA1" w:rsidRPr="005A62C6" w14:paraId="750261F7" w14:textId="77777777" w:rsidTr="001F52FC">
        <w:tc>
          <w:tcPr>
            <w:tcW w:w="3652" w:type="dxa"/>
          </w:tcPr>
          <w:p w14:paraId="616F95B5" w14:textId="77777777" w:rsidR="00A07FA1" w:rsidRPr="00EF40E0" w:rsidRDefault="00A07FA1" w:rsidP="001F52FC">
            <w:pPr>
              <w:rPr>
                <w:b/>
              </w:rPr>
            </w:pPr>
            <w:r w:rsidRPr="00EF40E0">
              <w:rPr>
                <w:b/>
              </w:rPr>
              <w:t>Название работы</w:t>
            </w:r>
          </w:p>
        </w:tc>
        <w:tc>
          <w:tcPr>
            <w:tcW w:w="5913" w:type="dxa"/>
          </w:tcPr>
          <w:p w14:paraId="10CF1FC4" w14:textId="77777777" w:rsidR="00A07FA1" w:rsidRPr="005A62C6" w:rsidRDefault="00A07FA1" w:rsidP="001F52FC">
            <w:pPr>
              <w:jc w:val="center"/>
            </w:pPr>
          </w:p>
        </w:tc>
      </w:tr>
    </w:tbl>
    <w:p w14:paraId="777530AC" w14:textId="77777777" w:rsidR="00A07FA1" w:rsidRPr="005A62C6" w:rsidRDefault="00A07FA1" w:rsidP="00A07FA1">
      <w:pPr>
        <w:jc w:val="both"/>
        <w:rPr>
          <w:b/>
          <w:u w:val="single"/>
        </w:rPr>
      </w:pPr>
    </w:p>
    <w:p w14:paraId="65D91EB5" w14:textId="77777777" w:rsidR="00A07FA1" w:rsidRDefault="00A07FA1" w:rsidP="00A07FA1">
      <w:pPr>
        <w:jc w:val="both"/>
        <w:rPr>
          <w:b/>
          <w:u w:val="single"/>
        </w:rPr>
      </w:pPr>
    </w:p>
    <w:p w14:paraId="557BF911" w14:textId="77777777" w:rsidR="00A07FA1" w:rsidRDefault="00A07FA1" w:rsidP="00A07FA1">
      <w:pPr>
        <w:jc w:val="both"/>
        <w:rPr>
          <w:b/>
          <w:u w:val="single"/>
        </w:rPr>
      </w:pPr>
    </w:p>
    <w:p w14:paraId="100EEFEC" w14:textId="77777777" w:rsidR="0003013F" w:rsidRPr="00A07FA1" w:rsidRDefault="0003013F" w:rsidP="00A07FA1"/>
    <w:sectPr w:rsidR="0003013F" w:rsidRPr="00A07FA1" w:rsidSect="001F52F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31FDA"/>
    <w:multiLevelType w:val="hybridMultilevel"/>
    <w:tmpl w:val="92DCA24C"/>
    <w:lvl w:ilvl="0" w:tplc="0A0810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CDC7B43"/>
    <w:multiLevelType w:val="hybridMultilevel"/>
    <w:tmpl w:val="4006B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706F87"/>
    <w:multiLevelType w:val="hybridMultilevel"/>
    <w:tmpl w:val="42ECCB70"/>
    <w:lvl w:ilvl="0" w:tplc="1BD045B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3F"/>
    <w:rsid w:val="00022F3E"/>
    <w:rsid w:val="0003013F"/>
    <w:rsid w:val="00145991"/>
    <w:rsid w:val="00152A5E"/>
    <w:rsid w:val="001D2AF4"/>
    <w:rsid w:val="001F2BFA"/>
    <w:rsid w:val="001F52FC"/>
    <w:rsid w:val="00206840"/>
    <w:rsid w:val="00290B3E"/>
    <w:rsid w:val="00297580"/>
    <w:rsid w:val="002E0EA5"/>
    <w:rsid w:val="002E7572"/>
    <w:rsid w:val="003132EC"/>
    <w:rsid w:val="0032112F"/>
    <w:rsid w:val="00342639"/>
    <w:rsid w:val="003856B7"/>
    <w:rsid w:val="003D1D51"/>
    <w:rsid w:val="004515AD"/>
    <w:rsid w:val="0046509A"/>
    <w:rsid w:val="00480D02"/>
    <w:rsid w:val="00507128"/>
    <w:rsid w:val="00593E6C"/>
    <w:rsid w:val="005B14B6"/>
    <w:rsid w:val="005C0C65"/>
    <w:rsid w:val="005E09CB"/>
    <w:rsid w:val="005E0EE0"/>
    <w:rsid w:val="00632633"/>
    <w:rsid w:val="006653E4"/>
    <w:rsid w:val="006B1502"/>
    <w:rsid w:val="006B1998"/>
    <w:rsid w:val="007237F7"/>
    <w:rsid w:val="007313DA"/>
    <w:rsid w:val="00737992"/>
    <w:rsid w:val="00752F86"/>
    <w:rsid w:val="00755DC7"/>
    <w:rsid w:val="00774738"/>
    <w:rsid w:val="007A3C77"/>
    <w:rsid w:val="007C366B"/>
    <w:rsid w:val="007F1B57"/>
    <w:rsid w:val="00852D73"/>
    <w:rsid w:val="00855AFA"/>
    <w:rsid w:val="00886721"/>
    <w:rsid w:val="008F52DB"/>
    <w:rsid w:val="00945CD8"/>
    <w:rsid w:val="009B2E48"/>
    <w:rsid w:val="009E3388"/>
    <w:rsid w:val="00A01A94"/>
    <w:rsid w:val="00A07FA1"/>
    <w:rsid w:val="00A1375B"/>
    <w:rsid w:val="00A254C4"/>
    <w:rsid w:val="00A55560"/>
    <w:rsid w:val="00A76EB0"/>
    <w:rsid w:val="00A8452B"/>
    <w:rsid w:val="00AC1B6B"/>
    <w:rsid w:val="00AC23CD"/>
    <w:rsid w:val="00AE5D15"/>
    <w:rsid w:val="00B20FB5"/>
    <w:rsid w:val="00B33D86"/>
    <w:rsid w:val="00C4144A"/>
    <w:rsid w:val="00CF72BF"/>
    <w:rsid w:val="00D12E8D"/>
    <w:rsid w:val="00DB76A7"/>
    <w:rsid w:val="00DC431E"/>
    <w:rsid w:val="00DE03B3"/>
    <w:rsid w:val="00DE3B77"/>
    <w:rsid w:val="00E3428B"/>
    <w:rsid w:val="00E842ED"/>
    <w:rsid w:val="00EA7EB1"/>
    <w:rsid w:val="00F01FE3"/>
    <w:rsid w:val="00F11A76"/>
    <w:rsid w:val="00F31C96"/>
    <w:rsid w:val="00F414E6"/>
    <w:rsid w:val="00F4768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9DE83"/>
  <w15:docId w15:val="{579CB046-9C30-4A89-B036-D0778CA6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F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633"/>
    <w:rPr>
      <w:color w:val="0563C1" w:themeColor="hyperlink"/>
      <w:u w:val="single"/>
    </w:rPr>
  </w:style>
  <w:style w:type="paragraph" w:styleId="a4">
    <w:name w:val="List Paragraph"/>
    <w:basedOn w:val="a"/>
    <w:uiPriority w:val="34"/>
    <w:qFormat/>
    <w:rsid w:val="001D2AF4"/>
    <w:pPr>
      <w:ind w:left="720"/>
      <w:contextualSpacing/>
    </w:pPr>
  </w:style>
  <w:style w:type="paragraph" w:styleId="a5">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
    <w:unhideWhenUsed/>
    <w:qFormat/>
    <w:rsid w:val="00A07FA1"/>
    <w:pPr>
      <w:spacing w:before="100" w:beforeAutospacing="1" w:after="100" w:afterAutospacing="1"/>
    </w:pPr>
    <w:rPr>
      <w:lang w:val="x-none" w:eastAsia="x-none"/>
    </w:rPr>
  </w:style>
  <w:style w:type="character" w:styleId="a6">
    <w:name w:val="Strong"/>
    <w:uiPriority w:val="22"/>
    <w:qFormat/>
    <w:rsid w:val="00A07FA1"/>
    <w:rPr>
      <w:b/>
      <w:bCs/>
    </w:rPr>
  </w:style>
  <w:style w:type="character" w:customStyle="1" w:styleId="1">
    <w:name w:val="Обычный (веб) Знак1"/>
    <w:aliases w:val="Обычный (Web) Знак,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
    <w:link w:val="a5"/>
    <w:rsid w:val="00A07FA1"/>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D12E8D"/>
    <w:rPr>
      <w:rFonts w:ascii="Segoe UI" w:hAnsi="Segoe UI" w:cs="Segoe UI"/>
      <w:sz w:val="18"/>
      <w:szCs w:val="18"/>
    </w:rPr>
  </w:style>
  <w:style w:type="character" w:customStyle="1" w:styleId="a8">
    <w:name w:val="Текст выноски Знак"/>
    <w:basedOn w:val="a0"/>
    <w:link w:val="a7"/>
    <w:uiPriority w:val="99"/>
    <w:semiHidden/>
    <w:rsid w:val="00D12E8D"/>
    <w:rPr>
      <w:rFonts w:ascii="Segoe UI" w:eastAsia="Times New Roman" w:hAnsi="Segoe UI" w:cs="Segoe UI"/>
      <w:sz w:val="18"/>
      <w:szCs w:val="18"/>
      <w:lang w:eastAsia="ru-RU"/>
    </w:rPr>
  </w:style>
  <w:style w:type="character" w:styleId="a9">
    <w:name w:val="FollowedHyperlink"/>
    <w:basedOn w:val="a0"/>
    <w:uiPriority w:val="99"/>
    <w:semiHidden/>
    <w:unhideWhenUsed/>
    <w:rsid w:val="007313DA"/>
    <w:rPr>
      <w:color w:val="954F72" w:themeColor="followedHyperlink"/>
      <w:u w:val="single"/>
    </w:rPr>
  </w:style>
  <w:style w:type="character" w:customStyle="1" w:styleId="UnresolvedMention">
    <w:name w:val="Unresolved Mention"/>
    <w:basedOn w:val="a0"/>
    <w:uiPriority w:val="99"/>
    <w:semiHidden/>
    <w:unhideWhenUsed/>
    <w:rsid w:val="009B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k-aktiv@mail.ru" TargetMode="External"/><Relationship Id="rId5" Type="http://schemas.openxmlformats.org/officeDocument/2006/relationships/hyperlink" Target="http://eapoy.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факультет Журналистики МГУ</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kafedra218</dc:creator>
  <cp:keywords/>
  <dc:description/>
  <cp:lastModifiedBy>Владимир</cp:lastModifiedBy>
  <cp:revision>2</cp:revision>
  <cp:lastPrinted>2024-06-03T11:59:00Z</cp:lastPrinted>
  <dcterms:created xsi:type="dcterms:W3CDTF">2024-12-04T07:39:00Z</dcterms:created>
  <dcterms:modified xsi:type="dcterms:W3CDTF">2024-12-04T07:39:00Z</dcterms:modified>
</cp:coreProperties>
</file>